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10" w:rsidRDefault="00655C11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  <w:t>УКРАЇНА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 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МІСЬКОЇ РАДИ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591310" w:rsidRDefault="0059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591310" w:rsidRDefault="0059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Pr="007259B4" w:rsidRDefault="00725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20.08.2020</w:t>
      </w:r>
      <w:r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Pr="00725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150</w:t>
      </w:r>
    </w:p>
    <w:p w:rsidR="00591310" w:rsidRDefault="00591310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Про затвердження планового контингенту учнів та погодження розміру оплати за навчання в мистецьких школах м. Мелітополя на 20</w:t>
      </w:r>
      <w:r w:rsidR="000771A2"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20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-202</w:t>
      </w:r>
      <w:r w:rsidR="000771A2"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1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 xml:space="preserve"> навчальний рік </w:t>
      </w:r>
    </w:p>
    <w:p w:rsidR="00591310" w:rsidRDefault="005913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591310" w:rsidRDefault="006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Керуючись ст. 32, 50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Закону України «Про місцеве самоврядування в Україні», ст. 26 Закону України «Про позашкільну освіту», постановою Кабінету Міністрів України від 25.03.1997 № 260 «Про встановлення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розміру плати за навчання у державних школах естетичного виховання дітей»</w:t>
      </w:r>
      <w:r w:rsidR="000771A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зі змінами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наказом Міністерства культури України від 09.08.2018 № 686 «Про затвердження Положення про мистецьку школу», виконавчий комітет Мелітопольської міської ради Запорізької області</w:t>
      </w:r>
    </w:p>
    <w:p w:rsidR="00591310" w:rsidRDefault="0059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591310" w:rsidRDefault="005913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1310" w:rsidRDefault="0065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3333"/>
          <w:lang w:val="uk-UA" w:eastAsia="ru-RU"/>
        </w:rPr>
      </w:pPr>
      <w:r w:rsidRPr="00EB50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591310" w:rsidRPr="00F971BD" w:rsidRDefault="00591310">
      <w:pPr>
        <w:spacing w:after="0" w:line="240" w:lineRule="auto"/>
        <w:rPr>
          <w:b/>
          <w:bCs/>
          <w:shd w:val="clear" w:color="auto" w:fill="FF3333"/>
        </w:rPr>
      </w:pPr>
    </w:p>
    <w:p w:rsidR="00591310" w:rsidRDefault="004F40A6">
      <w:pPr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1. </w:t>
      </w:r>
      <w:r w:rsidR="00655C11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Затвердити плановий контингент учнів мистецьких шкіл міста Мелітополя на 20</w:t>
      </w:r>
      <w:r w:rsidR="000771A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20</w:t>
      </w:r>
      <w:r w:rsidR="00655C11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-202</w:t>
      </w:r>
      <w:r w:rsidR="000771A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1</w:t>
      </w:r>
      <w:r w:rsidR="00655C11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навчальний рік: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школа мистецтв – 550 учнів;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музична школа № 1 – 350 учнів;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 w:rsidR="000771A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художня школа – 200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учнів.  </w:t>
      </w:r>
    </w:p>
    <w:p w:rsidR="00591310" w:rsidRDefault="00591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652" w:rsidRDefault="00655C11" w:rsidP="00063652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="0006365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2. Погодити</w:t>
      </w:r>
      <w:r w:rsidR="00063652">
        <w:rPr>
          <w:rFonts w:ascii="Times New Roman CYR" w:eastAsia="Times New Roman" w:hAnsi="Times New Roman CYR" w:cs="Times New Roman CYR"/>
          <w:sz w:val="28"/>
          <w:szCs w:val="20"/>
          <w:lang w:val="uk-UA" w:eastAsia="zh-CN"/>
        </w:rPr>
        <w:t xml:space="preserve"> місячну батьківську плату за навчання в мистецьких школах </w:t>
      </w:r>
      <w:r w:rsidR="00063652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val="uk-UA" w:eastAsia="zh-CN"/>
        </w:rPr>
        <w:t>м. Мелітополя</w:t>
      </w:r>
      <w:r w:rsidR="0006365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на 2020-2021 навчальний рік: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сольний спів – 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фортепіано – 3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гітара – 3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хореографія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063652" w:rsidRDefault="00063652" w:rsidP="0006365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театральне мистецтво – 3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хоровий спів – 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скрипка – 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духові інструменти та ударні інструменти – 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образотворче мистецтво – 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домра, бандура, балалайка - 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063652" w:rsidRDefault="00063652" w:rsidP="0006365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баян, акордеон – 1</w:t>
      </w:r>
      <w:r w:rsidRPr="00063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</w:t>
      </w:r>
    </w:p>
    <w:p w:rsidR="00063652" w:rsidRDefault="00063652" w:rsidP="0006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:rsidR="00591310" w:rsidRDefault="00063652" w:rsidP="0006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lastRenderedPageBreak/>
        <w:t xml:space="preserve">                                                                     </w:t>
      </w:r>
      <w:r w:rsidR="00655C11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2</w:t>
      </w:r>
    </w:p>
    <w:p w:rsidR="00591310" w:rsidRDefault="00591310">
      <w:pPr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Плата за навчання в школі вноситься протягом навчального року до 01 числа кожного місяця.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У разі несплати за навчання протягом двох місяців учень відраховується зі школи. 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 У разі хвороби учня протягом двох місяців оплата за перший              місяць – 100 %</w:t>
      </w:r>
      <w:r w:rsidR="00EB5097" w:rsidRPr="00EB50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 другий місяць – 50 %.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 На підставі ст. 26 Закону України «Про позашкільну освіту» діти з багатодітних сімей, діти з малозабезпечених сімей, діти з інвалідністю, діти-сироти і діти, позбавлені батьківського піклування, здобувають позашкільну освіту безоплатно. Пільга встановлюється з моменту подання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адміністрації мистецьких шкіл, що підтверджують право на її отримання.</w:t>
      </w:r>
    </w:p>
    <w:p w:rsidR="000771A2" w:rsidRDefault="000771A2" w:rsidP="000771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Звільнити від плати за навчання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відсотків: </w:t>
      </w:r>
    </w:p>
    <w:p w:rsidR="000771A2" w:rsidRDefault="000771A2" w:rsidP="000771A2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дітей, батьки яких безпосередньо беруть участь у бойових діях під час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Пільга встановлюється з моменту подання заяви до адміністрації шкіл естетичного виховання та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довідки з військової частини (довідка діє протягом 3-х місяців з моменту надання її для встановлення пільги)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71A2" w:rsidRDefault="000771A2" w:rsidP="000771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Звільнити від плати за навчання на 50 відсотків: </w:t>
      </w:r>
    </w:p>
    <w:p w:rsidR="000771A2" w:rsidRDefault="000771A2" w:rsidP="000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дітей, батьки яких є ветеранами війни – учасниками бойових дій. Пільга встановлюється з моменту подання заяви до адміністрації шкіл естетичного виховання та посвідчення (посвідчення безтермінове); </w:t>
      </w:r>
    </w:p>
    <w:p w:rsidR="00591310" w:rsidRDefault="000771A2" w:rsidP="000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B6F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дітей, які переміщуються з тимчасово окупованої території та районів проведення операції об’єднаних сил. Пільга встановлюється з моменту подання заяви до адміністрації шкіл естетичного виховання та довідки з управління соціального захисту населення Мелітопольської міської ради Запорізької області про взяття на облік осіб, які переміщуються з тимчасово окупованої території та районів проведення операції об’єднаних сил.</w:t>
      </w:r>
    </w:p>
    <w:p w:rsidR="00591310" w:rsidRDefault="006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7. Контроль за виконанням цього рішення покласти на </w:t>
      </w:r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керуючого справами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виконкому </w:t>
      </w:r>
      <w:proofErr w:type="spellStart"/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Семікіна</w:t>
      </w:r>
      <w:proofErr w:type="spellEnd"/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</w:t>
      </w:r>
    </w:p>
    <w:p w:rsidR="00591310" w:rsidRDefault="00591310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1310" w:rsidRDefault="00655C11" w:rsidP="00BB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Роман РОМАНОВ</w:t>
      </w:r>
    </w:p>
    <w:p w:rsidR="00BB376D" w:rsidRDefault="00BB376D" w:rsidP="00BB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376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Перший заступник міського голови з питань </w:t>
      </w:r>
    </w:p>
    <w:p w:rsidR="00BB376D" w:rsidRPr="00BB376D" w:rsidRDefault="00BB376D" w:rsidP="00BB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376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bookmarkStart w:id="0" w:name="_GoBack"/>
      <w:bookmarkEnd w:id="0"/>
      <w:r w:rsidRPr="00BB376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Ірина РУДАКОВА</w:t>
      </w: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591310"/>
    <w:sectPr w:rsidR="00591310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0"/>
    <w:rsid w:val="00063652"/>
    <w:rsid w:val="000771A2"/>
    <w:rsid w:val="002A51F0"/>
    <w:rsid w:val="00375F1A"/>
    <w:rsid w:val="004F40A6"/>
    <w:rsid w:val="00591310"/>
    <w:rsid w:val="00655C11"/>
    <w:rsid w:val="007259B4"/>
    <w:rsid w:val="008F1CD5"/>
    <w:rsid w:val="00A30575"/>
    <w:rsid w:val="00BA1124"/>
    <w:rsid w:val="00BB376D"/>
    <w:rsid w:val="00D02110"/>
    <w:rsid w:val="00E77274"/>
    <w:rsid w:val="00EB5097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AFDC"/>
  <w15:docId w15:val="{CA5E6CFE-D667-4E94-ACCA-3A70057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39"/>
    <w:rsid w:val="000E6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9BE4-3358-499C-84F2-0773FDBE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7</cp:revision>
  <cp:lastPrinted>2020-08-12T10:39:00Z</cp:lastPrinted>
  <dcterms:created xsi:type="dcterms:W3CDTF">2020-08-10T11:13:00Z</dcterms:created>
  <dcterms:modified xsi:type="dcterms:W3CDTF">2020-08-20T10:44:00Z</dcterms:modified>
  <dc:language>ru-RU</dc:language>
</cp:coreProperties>
</file>