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70" w:rsidRPr="00E00992" w:rsidRDefault="00C833B4" w:rsidP="00C83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C833B4" w:rsidRPr="00E00992" w:rsidRDefault="00C833B4" w:rsidP="00C833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2757D">
        <w:rPr>
          <w:rFonts w:ascii="Times New Roman" w:hAnsi="Times New Roman" w:cs="Times New Roman"/>
          <w:sz w:val="24"/>
          <w:szCs w:val="24"/>
          <w:lang w:val="uk-UA"/>
        </w:rPr>
        <w:t xml:space="preserve">Рішення  виконавчого комітету </w:t>
      </w:r>
    </w:p>
    <w:p w:rsidR="00077134" w:rsidRPr="00E00992" w:rsidRDefault="00077134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757D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Мелітопольської  міської ради</w:t>
      </w:r>
    </w:p>
    <w:p w:rsidR="00077134" w:rsidRPr="00E00992" w:rsidRDefault="00077134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Запорізької області </w:t>
      </w:r>
    </w:p>
    <w:p w:rsidR="00077134" w:rsidRDefault="000D351D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42757D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 02.07.2020 </w:t>
      </w:r>
      <w:r w:rsidR="00077134" w:rsidRPr="00E00992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119/2</w:t>
      </w:r>
    </w:p>
    <w:p w:rsidR="0042757D" w:rsidRDefault="0042757D" w:rsidP="000771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Секретар Мелітопольської міської ради</w:t>
      </w:r>
    </w:p>
    <w:p w:rsidR="00F2092C" w:rsidRPr="00E00992" w:rsidRDefault="0042757D" w:rsidP="0042757D">
      <w:pPr>
        <w:spacing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________________Роман РОМАНОВ</w:t>
      </w:r>
    </w:p>
    <w:p w:rsidR="00F2092C" w:rsidRPr="00E00992" w:rsidRDefault="00F2092C" w:rsidP="00223755">
      <w:pPr>
        <w:jc w:val="center"/>
        <w:rPr>
          <w:lang w:val="uk-UA"/>
        </w:rPr>
      </w:pPr>
    </w:p>
    <w:p w:rsidR="00223755" w:rsidRPr="00E00992" w:rsidRDefault="00F2092C" w:rsidP="002237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</w:t>
      </w:r>
      <w:r w:rsidR="00223755" w:rsidRPr="00E00992">
        <w:rPr>
          <w:rFonts w:ascii="Times New Roman" w:hAnsi="Times New Roman" w:cs="Times New Roman"/>
          <w:sz w:val="24"/>
          <w:szCs w:val="24"/>
          <w:lang w:val="uk-UA"/>
        </w:rPr>
        <w:t>СТИЦІЙНА ПРОГРАМА</w:t>
      </w:r>
    </w:p>
    <w:p w:rsidR="00C833B4" w:rsidRPr="00E00992" w:rsidRDefault="00D172F9" w:rsidP="0022375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ТОВ «ТЕПЛО-</w:t>
      </w:r>
      <w:r w:rsidR="003D691C" w:rsidRPr="00E00992">
        <w:rPr>
          <w:rFonts w:ascii="Times New Roman" w:hAnsi="Times New Roman" w:cs="Times New Roman"/>
          <w:sz w:val="24"/>
          <w:szCs w:val="24"/>
          <w:lang w:val="uk-UA"/>
        </w:rPr>
        <w:t>МЕЛІТОПОЛЬ» на 2020</w:t>
      </w:r>
      <w:r w:rsidR="00516649" w:rsidRPr="00E00992">
        <w:rPr>
          <w:rFonts w:ascii="Times New Roman" w:hAnsi="Times New Roman" w:cs="Times New Roman"/>
          <w:sz w:val="24"/>
          <w:szCs w:val="24"/>
          <w:lang w:val="uk-UA"/>
        </w:rPr>
        <w:t>-2021</w:t>
      </w:r>
      <w:r w:rsidR="00BD7241" w:rsidRPr="00E0099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516649" w:rsidRPr="00E00992">
        <w:rPr>
          <w:rFonts w:ascii="Times New Roman" w:hAnsi="Times New Roman" w:cs="Times New Roman"/>
          <w:sz w:val="24"/>
          <w:szCs w:val="24"/>
          <w:lang w:val="uk-UA"/>
        </w:rPr>
        <w:t>.р.</w:t>
      </w:r>
    </w:p>
    <w:p w:rsidR="00AE1272" w:rsidRPr="00E00992" w:rsidRDefault="00AE1272" w:rsidP="002237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І.Загальні положення</w:t>
      </w:r>
    </w:p>
    <w:p w:rsidR="00372959" w:rsidRPr="00E00992" w:rsidRDefault="00F2092C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На виконання Наказу Міністерства регіонального розвитку, будівництва та житлово-комунального господарства України від 14.12.2012 №630 «Про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водовідведення» та постанови Національної комісії, що здійснює державне регулювання у сфері енергетики та комунальних послуг від 31.08.2017 №1059, ТОВ «Тепло-Мелітополь» розробило інвестиційну програму на 2020</w:t>
      </w:r>
      <w:r w:rsidR="00A77224" w:rsidRPr="00E00992">
        <w:rPr>
          <w:rFonts w:ascii="Times New Roman" w:hAnsi="Times New Roman" w:cs="Times New Roman"/>
          <w:sz w:val="24"/>
          <w:szCs w:val="24"/>
          <w:lang w:val="uk-UA"/>
        </w:rPr>
        <w:t>-2021р.р.</w:t>
      </w:r>
    </w:p>
    <w:p w:rsidR="00372959" w:rsidRPr="00E00992" w:rsidRDefault="00372959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Підприємство ТОВ «Тепло-Мелітополь» було створено шляхом</w:t>
      </w:r>
      <w:r w:rsidR="0027165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об’єднання коштів Засновників та з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18.04.2019року Рішенням Виконавчого комітету Мелітопольської міської ради Запорізької області </w:t>
      </w:r>
      <w:r w:rsidR="00916368" w:rsidRPr="00E00992">
        <w:rPr>
          <w:rFonts w:ascii="Times New Roman" w:hAnsi="Times New Roman" w:cs="Times New Roman"/>
          <w:sz w:val="24"/>
          <w:szCs w:val="24"/>
          <w:lang w:val="uk-UA"/>
        </w:rPr>
        <w:t>ТОВ «Тепло-Мелітополь» визнаний виконавцем послуг.</w:t>
      </w:r>
    </w:p>
    <w:p w:rsidR="009A4A10" w:rsidRPr="00E00992" w:rsidRDefault="009A4A10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Централізована система теплопостачання міста Мелітополь забезпечує теплом більш 70% жителів Мелітополь.</w:t>
      </w:r>
    </w:p>
    <w:p w:rsidR="001B0EDD" w:rsidRPr="00E00992" w:rsidRDefault="009A4A10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Система централізованого теплопостачання міста Мелітополь поділена на три</w:t>
      </w:r>
      <w:r w:rsidR="00762445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райони- ЕРТМ-1, ЕРТМ-2, ЕРТМ-3, три атестовані лабораторії (вимірювальна, електрична, </w:t>
      </w:r>
      <w:proofErr w:type="spellStart"/>
      <w:r w:rsidR="00762445" w:rsidRPr="00E00992">
        <w:rPr>
          <w:rFonts w:ascii="Times New Roman" w:hAnsi="Times New Roman" w:cs="Times New Roman"/>
          <w:sz w:val="24"/>
          <w:szCs w:val="24"/>
          <w:lang w:val="uk-UA"/>
        </w:rPr>
        <w:t>КВПтаА</w:t>
      </w:r>
      <w:proofErr w:type="spellEnd"/>
      <w:r w:rsidR="00762445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), допоміжні служби </w:t>
      </w:r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електродільниця</w:t>
      </w:r>
      <w:proofErr w:type="spellEnd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, дільниця центрального монтажу та ремонту теплових мереж та котлів, автотранспортна дільниця, газова служба, дільниця </w:t>
      </w:r>
      <w:proofErr w:type="spellStart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КВПта</w:t>
      </w:r>
      <w:proofErr w:type="spellEnd"/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А, група налагодження), центральний диспетчерський пункт, адміністративне керівництво, до складу якого входять , бухгалтерія, виробничо-технічний відділ,  юридичний, економічний відділ, виробнича та абонентська служба. </w:t>
      </w:r>
    </w:p>
    <w:p w:rsidR="001B0EDD" w:rsidRPr="00E00992" w:rsidRDefault="00762445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ТОВ «Тепло-Мелітополь» </w:t>
      </w:r>
      <w:r w:rsidR="00271650" w:rsidRPr="00E00992">
        <w:rPr>
          <w:rFonts w:ascii="Times New Roman" w:hAnsi="Times New Roman" w:cs="Times New Roman"/>
          <w:sz w:val="24"/>
          <w:szCs w:val="24"/>
          <w:lang w:val="uk-UA"/>
        </w:rPr>
        <w:t>згідно договорів оренди орендує у Мелітопольської міської ради Запорізької області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15 </w:t>
      </w:r>
      <w:r w:rsidR="001B0EDD" w:rsidRPr="00E00992">
        <w:rPr>
          <w:rFonts w:ascii="Times New Roman" w:hAnsi="Times New Roman" w:cs="Times New Roman"/>
          <w:sz w:val="24"/>
          <w:szCs w:val="24"/>
          <w:lang w:val="uk-UA"/>
        </w:rPr>
        <w:t>котельнь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загальною встановленою потужністю </w:t>
      </w:r>
      <w:r w:rsidR="00CE4181" w:rsidRPr="00E00992">
        <w:rPr>
          <w:rFonts w:ascii="Times New Roman" w:hAnsi="Times New Roman" w:cs="Times New Roman"/>
          <w:sz w:val="24"/>
          <w:szCs w:val="24"/>
          <w:lang w:val="uk-UA"/>
        </w:rPr>
        <w:t>263.233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Гкал на годину. </w:t>
      </w:r>
      <w:r w:rsidR="009A4A1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У системі централізованого теплопостачання м.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Мелітополь</w:t>
      </w:r>
      <w:r w:rsidR="009A4A1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характерним є використання як основного джерела теплової енергії потужних опалювальних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котельнь</w:t>
      </w:r>
      <w:r w:rsidR="009A4A1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із водогрійними котлами, які працюють на природному газі.</w:t>
      </w:r>
    </w:p>
    <w:p w:rsidR="009A4A10" w:rsidRPr="00E00992" w:rsidRDefault="00E73A0E" w:rsidP="00D172F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Підприємство займається ліцензованою діяльністю з виробництва, транспортування та постачання теплової енергії, відповідні дозволи на виконання спеціалізованих робіт та повністю укомплектоване оперативно-технічним персоналом та фахівцями для проведення </w:t>
      </w:r>
      <w:r w:rsidR="00957D0F" w:rsidRPr="00E00992">
        <w:rPr>
          <w:rFonts w:ascii="Times New Roman" w:hAnsi="Times New Roman" w:cs="Times New Roman"/>
          <w:sz w:val="24"/>
          <w:szCs w:val="24"/>
          <w:lang w:val="uk-UA"/>
        </w:rPr>
        <w:t>вищезазначених робіт.</w:t>
      </w:r>
    </w:p>
    <w:p w:rsidR="001F6F3F" w:rsidRPr="00E00992" w:rsidRDefault="00957D0F" w:rsidP="00D17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lastRenderedPageBreak/>
        <w:t>У структурі послуг, які надаються ТОВ «Тепло-Мелітополь», по категоріях споживачів потреби у тепловій енергії розподіляються у такий спосіб: населення – 84 %, бюджетні установи – 13 %, інші – 3 %.</w:t>
      </w:r>
      <w:r w:rsidR="00CC2404" w:rsidRPr="00E00992">
        <w:rPr>
          <w:sz w:val="28"/>
          <w:szCs w:val="28"/>
          <w:lang w:val="uk-UA"/>
        </w:rPr>
        <w:t>ТОВ</w:t>
      </w:r>
      <w:r w:rsidR="00CC2404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«Тепло-Мелітополь» забезпечує теплом  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33014 </w:t>
      </w:r>
      <w:r w:rsidR="00BF7D90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квартирних 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>абонента міста</w:t>
      </w:r>
      <w:r w:rsidR="00BF7D90" w:rsidRPr="00E00992">
        <w:rPr>
          <w:rFonts w:ascii="Times New Roman" w:hAnsi="Times New Roman" w:cs="Times New Roman"/>
          <w:sz w:val="24"/>
          <w:szCs w:val="24"/>
          <w:lang w:val="uk-UA"/>
        </w:rPr>
        <w:t>, 35 державного бюджету, 16 місцевого бюджету, 9 обласного та 3 районного бюджету.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Загальна площа житлового фонду</w:t>
      </w:r>
      <w:r w:rsidR="00CC2404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, яку опалює </w:t>
      </w:r>
      <w:r w:rsidR="00A65493" w:rsidRPr="00E00992">
        <w:rPr>
          <w:sz w:val="28"/>
          <w:szCs w:val="28"/>
          <w:lang w:val="uk-UA"/>
        </w:rPr>
        <w:t>ТОВ</w:t>
      </w:r>
      <w:r w:rsidR="003D691C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«ТЕПЛО-МЕЛІТОПОЛЬ</w:t>
      </w:r>
      <w:r w:rsidR="00A6549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» складає </w:t>
      </w:r>
      <w:r w:rsidR="0008106F" w:rsidRPr="00E00992">
        <w:rPr>
          <w:rFonts w:ascii="Times New Roman" w:hAnsi="Times New Roman" w:cs="Times New Roman"/>
          <w:sz w:val="24"/>
          <w:szCs w:val="24"/>
          <w:lang w:val="uk-UA"/>
        </w:rPr>
        <w:t>2109.93</w:t>
      </w:r>
      <w:r w:rsidR="008576A8" w:rsidRPr="00E0099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CC2404" w:rsidRPr="00E0099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C2404" w:rsidRPr="00E0099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A65493" w:rsidRPr="00E0099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867"/>
        <w:gridCol w:w="1527"/>
      </w:tblGrid>
      <w:tr w:rsidR="008576A8" w:rsidRPr="00E00992" w:rsidTr="00EC4C84">
        <w:trPr>
          <w:tblHeader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Показники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Одиниця</w:t>
            </w:r>
            <w:r w:rsidRPr="00E0099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виміру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Дані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Кількістькотелень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Одиниць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</w:tr>
      <w:tr w:rsidR="008576A8" w:rsidRPr="00E00992" w:rsidTr="00EC4C84"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утомучисліпотужністю</w:t>
            </w:r>
            <w:proofErr w:type="spellEnd"/>
            <w:r w:rsidRPr="00E0099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 (Гкал/годину):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3 до 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20 до 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100 і більше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shd w:val="clear" w:color="auto" w:fill="FFFFFF"/>
                <w:lang w:val="uk-UA"/>
              </w:rPr>
              <w:t>Сумарнапотужність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Гкал/годину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263.233</w:t>
            </w:r>
          </w:p>
        </w:tc>
      </w:tr>
      <w:tr w:rsidR="008576A8" w:rsidRPr="00E00992" w:rsidTr="00EC4C84">
        <w:tc>
          <w:tcPr>
            <w:tcW w:w="9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у тому </w:t>
            </w: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числікотельнихпотужністю</w:t>
            </w:r>
            <w:proofErr w:type="spellEnd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val="uk-UA"/>
              </w:rPr>
              <w:t>до 3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700F0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5.20</w:t>
            </w:r>
            <w:r w:rsidR="00CE4181"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3 до 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28.025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від 20 до 100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60,00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100 і більше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170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Кількістьвстановленихкотлів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</w:t>
            </w:r>
            <w:r w:rsidR="00CE4181"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з них з </w:t>
            </w: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терміномексплуатаціїбільше</w:t>
            </w:r>
            <w:proofErr w:type="spellEnd"/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 20 років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val="uk-UA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Протяжністьтеплових</w:t>
            </w:r>
            <w:proofErr w:type="spellEnd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 xml:space="preserve"> мереж у </w:t>
            </w: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двотрубномуобчисленні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69.22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  <w:lang w:val="uk-UA"/>
              </w:rPr>
              <w:t>Опалювальнаплоща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тис.м</w:t>
            </w: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2092,3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Забезпеченнягарячою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водою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тис.жителів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Середньорічнапитомавитратаумовногопалива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201</w:t>
            </w:r>
            <w:r w:rsidR="00842339"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році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кг.у.п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./Гкал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151.21</w:t>
            </w:r>
          </w:p>
        </w:tc>
      </w:tr>
      <w:tr w:rsidR="008576A8" w:rsidRPr="00E00992" w:rsidTr="00EC4C84">
        <w:trPr>
          <w:cantSplit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Фактичнірічнівтратитепловоїенергії</w:t>
            </w:r>
            <w:proofErr w:type="spellEnd"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тис. Гкал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6.29</w:t>
            </w:r>
          </w:p>
        </w:tc>
      </w:tr>
      <w:tr w:rsidR="008576A8" w:rsidRPr="00E00992" w:rsidTr="00D61F0F">
        <w:trPr>
          <w:cantSplit/>
          <w:trHeight w:val="320"/>
        </w:trPr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576A8" w:rsidRPr="00E00992" w:rsidTr="00EC4C84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Підключененавантаження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відвласнихджерел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A8" w:rsidRPr="00E00992" w:rsidRDefault="008576A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0099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  <w:lang w:val="uk-UA"/>
              </w:rPr>
              <w:t>Гкал/годину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A8" w:rsidRPr="00E00992" w:rsidRDefault="00CE4181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143.02</w:t>
            </w:r>
          </w:p>
        </w:tc>
      </w:tr>
    </w:tbl>
    <w:p w:rsidR="00FC5585" w:rsidRPr="00E00992" w:rsidRDefault="00FC5585" w:rsidP="00D172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C5585" w:rsidRPr="00E00992" w:rsidRDefault="00FC5585" w:rsidP="00D172F9">
      <w:pPr>
        <w:spacing w:line="240" w:lineRule="auto"/>
        <w:ind w:firstLine="709"/>
        <w:jc w:val="both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70%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об’єктіввведені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експлуатацію в 60-70-х роках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минулогосторіччя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до цього часу експлуатуються без реконструкції та модернізації,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котлимають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15÷50% зносу.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Зносокремихділяноктеплових</w:t>
      </w:r>
      <w:proofErr w:type="spellEnd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мереж до 60%.</w:t>
      </w:r>
    </w:p>
    <w:p w:rsidR="00FC5585" w:rsidRPr="00E00992" w:rsidRDefault="00FC5585" w:rsidP="00A772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Загальнапротяжністьтеплових</w:t>
      </w:r>
      <w:proofErr w:type="spellEnd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мереж у </w:t>
      </w:r>
      <w:proofErr w:type="spellStart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двотрубномуобчисленніскладає</w:t>
      </w:r>
      <w:proofErr w:type="spellEnd"/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– </w:t>
      </w:r>
      <w:r w:rsidR="00CE4181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69.22</w:t>
      </w: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км. Приєднанетепловенавантаженняскладає143,</w:t>
      </w:r>
      <w:r w:rsidR="00CE4181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02</w:t>
      </w:r>
      <w:r w:rsidR="00A77224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 xml:space="preserve"> Гкал/год за 2019</w:t>
      </w: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ріккориснийвідпуск тепла склав</w:t>
      </w:r>
      <w:r w:rsidR="00CE4181"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56522.284</w:t>
      </w: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Гкал.</w:t>
      </w:r>
    </w:p>
    <w:p w:rsidR="00BA490E" w:rsidRPr="00E00992" w:rsidRDefault="00FC5585" w:rsidP="00D17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Чисельність персоналу 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товаристваскладає</w:t>
      </w:r>
      <w:proofErr w:type="spellEnd"/>
      <w:r w:rsidR="00A77224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CE418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308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осіб, з них керівний склад </w:t>
      </w:r>
      <w:r w:rsidR="005C277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37 осіб</w:t>
      </w:r>
    </w:p>
    <w:p w:rsidR="005C2771" w:rsidRPr="00E00992" w:rsidRDefault="005C2771" w:rsidP="00D172F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Основнимипостачальникамиенергоресурсів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газу, електроенергії та води для </w:t>
      </w: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виробництватепловоїенергії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є:</w:t>
      </w:r>
    </w:p>
    <w:p w:rsidR="005C2771" w:rsidRPr="00E00992" w:rsidRDefault="005C2771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НАК «</w:t>
      </w: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НафтогазУкраїни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</w:t>
      </w:r>
    </w:p>
    <w:p w:rsidR="005C2771" w:rsidRPr="00E00992" w:rsidRDefault="005C2771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ВАТ « </w:t>
      </w:r>
      <w:proofErr w:type="spellStart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Запоріжжяобленерго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»,</w:t>
      </w:r>
    </w:p>
    <w:p w:rsidR="005C2771" w:rsidRPr="00E00992" w:rsidRDefault="005C2771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  <w:shd w:val="clear" w:color="auto" w:fill="FFFFFF"/>
          <w:lang w:val="uk-UA"/>
        </w:rPr>
        <w:t>КП «Водоканал” ММР ЗО,</w:t>
      </w:r>
    </w:p>
    <w:p w:rsidR="005C2771" w:rsidRPr="00E00992" w:rsidRDefault="007331E7" w:rsidP="00D172F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pacing w:val="2"/>
          <w:w w:val="107"/>
          <w:sz w:val="24"/>
          <w:szCs w:val="24"/>
          <w:shd w:val="clear" w:color="auto" w:fill="FFFFFF"/>
          <w:lang w:val="uk-UA"/>
        </w:rPr>
        <w:t>ТОВ «ВЕК «ПАЛІВЕНЕРГО»</w:t>
      </w:r>
    </w:p>
    <w:p w:rsidR="00957D0F" w:rsidRPr="00E00992" w:rsidRDefault="00BA490E" w:rsidP="00D172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Пріоритетні напрямки розвитку теплового господарства міста Мелітополь у сфері енергозбереження можна визначити як спрямовані на оптимізацію системи теплопостачання, з приведенням її до сучасного, енергоефективного рівня.</w:t>
      </w:r>
    </w:p>
    <w:p w:rsidR="00A81AE9" w:rsidRPr="00E00992" w:rsidRDefault="00A81AE9" w:rsidP="00D172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Pr="00E0099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E00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Мета та завдання програми</w:t>
      </w:r>
    </w:p>
    <w:p w:rsidR="00AD0657" w:rsidRPr="00E00992" w:rsidRDefault="00AD0657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- покращення фінансового стану теплопостачального підприємства;</w:t>
      </w:r>
    </w:p>
    <w:p w:rsidR="00AD0657" w:rsidRPr="00E00992" w:rsidRDefault="00AD0657" w:rsidP="00D17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- скорочення споживання паливно-енергетичних ресурсів ;</w:t>
      </w:r>
    </w:p>
    <w:p w:rsidR="00AD0657" w:rsidRPr="00E00992" w:rsidRDefault="00AD0657" w:rsidP="00D172F9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- зниження енергоємності виробництва;</w:t>
      </w:r>
    </w:p>
    <w:p w:rsidR="00AD0657" w:rsidRPr="00E00992" w:rsidRDefault="00AD0657" w:rsidP="00D172F9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- впровадження енергоефективних технологій та обладнання;</w:t>
      </w:r>
    </w:p>
    <w:p w:rsidR="00AD0657" w:rsidRPr="00E00992" w:rsidRDefault="00AD0657" w:rsidP="00D172F9">
      <w:pPr>
        <w:pStyle w:val="a3"/>
        <w:widowControl w:val="0"/>
        <w:tabs>
          <w:tab w:val="left" w:pos="1134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- підвищення якості продукції</w:t>
      </w:r>
      <w:r w:rsidR="00D172F9" w:rsidRPr="00E00992">
        <w:rPr>
          <w:rFonts w:ascii="Times New Roman" w:hAnsi="Times New Roman" w:cs="Times New Roman"/>
          <w:sz w:val="24"/>
          <w:szCs w:val="24"/>
        </w:rPr>
        <w:t xml:space="preserve"> та послуг</w:t>
      </w:r>
      <w:r w:rsidRPr="00E00992">
        <w:rPr>
          <w:rFonts w:ascii="Times New Roman" w:hAnsi="Times New Roman" w:cs="Times New Roman"/>
          <w:sz w:val="24"/>
          <w:szCs w:val="24"/>
        </w:rPr>
        <w:t>, ефективності та надійності функціонування ТОВ «Тепло-Мелітополь»;</w:t>
      </w:r>
    </w:p>
    <w:p w:rsidR="00957D0F" w:rsidRPr="00E00992" w:rsidRDefault="00AD0657" w:rsidP="00D172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- підвищення стабільності і надійності роботи систем теплопостачання;</w:t>
      </w:r>
    </w:p>
    <w:p w:rsidR="00AD0657" w:rsidRPr="00E00992" w:rsidRDefault="00AD0657" w:rsidP="00D172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3. </w:t>
      </w:r>
      <w:proofErr w:type="spellStart"/>
      <w:r w:rsidRPr="00E0099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Описзаходівінвестиційноїпрограми</w:t>
      </w:r>
      <w:proofErr w:type="spellEnd"/>
    </w:p>
    <w:p w:rsidR="00961B15" w:rsidRPr="00E00992" w:rsidRDefault="00961B15" w:rsidP="00D172F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метою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виконаннязавданняпрограми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ТОВ</w:t>
      </w:r>
      <w:proofErr w:type="spellEnd"/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“Тепло-Мелітополь”</w:t>
      </w:r>
      <w:r w:rsidR="00CE418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2020</w:t>
      </w:r>
      <w:r w:rsidR="00A77224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-2021р.р.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заплановано:</w:t>
      </w:r>
    </w:p>
    <w:p w:rsidR="00E25CE8" w:rsidRPr="00E00992" w:rsidRDefault="00E85108" w:rsidP="00D111CF">
      <w:pPr>
        <w:shd w:val="clear" w:color="auto" w:fill="FFFFFF" w:themeFill="background1"/>
        <w:spacing w:line="240" w:lineRule="auto"/>
        <w:ind w:right="140"/>
        <w:jc w:val="both"/>
        <w:rPr>
          <w:rFonts w:ascii="Times New Roman" w:hAnsi="Times New Roman" w:cs="Times New Roman"/>
          <w:lang w:val="uk-UA"/>
        </w:rPr>
      </w:pPr>
      <w:r w:rsidRPr="00D111CF">
        <w:rPr>
          <w:rFonts w:ascii="Times New Roman" w:hAnsi="Times New Roman" w:cs="Times New Roman"/>
          <w:sz w:val="24"/>
          <w:szCs w:val="24"/>
          <w:lang w:val="uk-UA"/>
        </w:rPr>
        <w:t>3.1.</w:t>
      </w:r>
      <w:r w:rsidR="00E25CE8" w:rsidRPr="00D111CF">
        <w:rPr>
          <w:lang w:val="uk-UA"/>
        </w:rPr>
        <w:t xml:space="preserve"> </w:t>
      </w:r>
      <w:r w:rsidR="00E25CE8" w:rsidRPr="00D111CF">
        <w:rPr>
          <w:rFonts w:ascii="Times New Roman" w:hAnsi="Times New Roman" w:cs="Times New Roman"/>
          <w:lang w:val="uk-UA"/>
        </w:rPr>
        <w:t>Капітальний ремонт котла ПТВМ-30 №2 в котельні по вул. Покровська, 61/1</w:t>
      </w:r>
    </w:p>
    <w:p w:rsidR="0054482A" w:rsidRPr="00E00992" w:rsidRDefault="00E85108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3.2.</w:t>
      </w:r>
      <w:r w:rsidR="00E25CE8" w:rsidRPr="00E00992">
        <w:rPr>
          <w:lang w:val="uk-UA"/>
        </w:rPr>
        <w:t xml:space="preserve">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котельні по вул. Гвардійська, 40/1 із заміною парового котла ДКВР 6.5-13 на водогрійний</w:t>
      </w:r>
      <w:r w:rsidR="00D10FD0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5CE8" w:rsidRPr="00E00992" w:rsidRDefault="00FA6575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="00E85108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5CE8" w:rsidRPr="00E00992">
        <w:rPr>
          <w:lang w:val="uk-UA"/>
        </w:rPr>
        <w:t xml:space="preserve">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котельні по вул. П. Ловецького, 142/2.</w:t>
      </w:r>
    </w:p>
    <w:p w:rsidR="0054482A" w:rsidRPr="00E00992" w:rsidRDefault="00FA6575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842339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5CE8" w:rsidRPr="00E00992">
        <w:rPr>
          <w:lang w:val="uk-UA"/>
        </w:rPr>
        <w:t xml:space="preserve">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Заміна мережевого насосу К 45/55 з </w:t>
      </w:r>
      <w:proofErr w:type="spellStart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двигуном N=15кВт на насос NEP CM 50-200B з </w:t>
      </w:r>
      <w:proofErr w:type="spellStart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ел</w:t>
      </w:r>
      <w:proofErr w:type="spellEnd"/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. двигуном N=11кВт в котельні по вул. П.Ловецького, 142/2</w:t>
      </w:r>
      <w:r w:rsidR="00D10FD0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5108" w:rsidRPr="00E00992" w:rsidRDefault="00FA6575" w:rsidP="00D172F9">
      <w:pPr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3.5</w:t>
      </w:r>
      <w:r w:rsidR="00E85108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25CE8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переоснащення. Установка дегазатора SPIROVENT AIR SUPERIOR на котельні по вул. Мелітопольських дивізій, 126/1  "Дачна"</w:t>
      </w:r>
      <w:r w:rsidR="0054482A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FA6575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3.6</w:t>
      </w:r>
      <w:r w:rsidR="00E85108" w:rsidRPr="00E0099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переоснащення. Установка 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реціркуляційного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насосу   до котла КВГМ 20-150 в котельні І-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черги по вул. Г. Сталінграда, 2/1 для продовження терміну служби котла і забезпечення його  роботи</w:t>
      </w:r>
      <w:r w:rsidR="0054482A"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54482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3.7.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переоснащення. Установка 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реціркуляційного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насосу до котла   КВГМ 10-150 №2 в котельні І-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черги по вул. Г. Сталінграда, 2/1 для продовження терміну служби котла і забезпечення його роботи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54482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3.8.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переоснащення. Установка  дегазатора SPIROVENT AIR SUPERIOR на котельні по вул. Гетьмана Сагайдачного ,270/1 "Привокзальна"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2A" w:rsidRPr="00E00992" w:rsidRDefault="0054482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3.9.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переоснащення. Установка  дегазатора SPIROVENT AIR SUPERIOR на котельні І черги по вул. Г. Сталінграда, 2/1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3.10.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переоснащення. Установка 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дегазаторов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SPIROVENT AIR SUPERIOR на котельні по вул. Поровська,61/1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3.11.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Технічне переоснащення котельні центрального району по вул. Покровська,61/1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3.12.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Технічне переоснащення газо-розподільчих пунктів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котелень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3.13.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Ремонт </w:t>
      </w:r>
      <w:proofErr w:type="spellStart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цегляноїдимової</w:t>
      </w:r>
      <w:proofErr w:type="spellEnd"/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труби котельні вул. Покровська 61/1.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3.14.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Ремонт рулонної покрівлі будівлі нової котельні вул. Покровська 61/1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EAA" w:rsidRPr="00E00992" w:rsidRDefault="00470EA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3.15. </w:t>
      </w:r>
      <w:r w:rsidR="00B82047" w:rsidRPr="00E00992">
        <w:rPr>
          <w:rFonts w:ascii="Times New Roman" w:hAnsi="Times New Roman" w:cs="Times New Roman"/>
          <w:sz w:val="24"/>
          <w:szCs w:val="24"/>
          <w:lang w:val="uk-UA"/>
        </w:rPr>
        <w:t>Капітальний ремонт теплової мережі СШ №25 (від міськвідділу до ДОСААФ) перехід через вул. А. Невського із застосуванням попередньо ізольованих труб, ø 159 /250мм.  (підземна у футлярі)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3.16. Капітальний ремонт теплової мережі від котельні по вул. Г.Сталінграду, 2/1 до ТКІ- 1 із застосуванням попередньо ізольованих труб  Ø530/710 (підземна). Після Г.В.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3.17.</w:t>
      </w:r>
      <w:r w:rsidRPr="00E00992">
        <w:rPr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Капітальний ремонт теплової мережі від котельні по вул. Покровська, 61/1 до ТК-3 по вул.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Гетманська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(перехід через вул. Інтеркультурна в районі "АМСТОРА"), із застосуванням попередньо ізольованих труб Ø530/710 (підземна).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3.18. Капітальний ремонт теплової мережи від ТК-10 до ТК-10.1 (пр. Б.Хмельницького, 87-66а) із застосуванням попередньо ізольованих труб Ø159/250  (підземна).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3.19. Капітальний ремонт теплової мережі від котельні до ТК0 і далі до ТК вул. Петра Дорошенко 1,3 (від ТК0 до вул. Покровська,110) із застосуванням попередньо ізольованих труб.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3.20. Капітальний ремонт теплової мережі від ТК-2/2 до ЦТП-2 по території штабу бригади із виносом на опори по вул. Гвардійська   Ø219мм.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3.21. Капітальний ремонт теплової мережі від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Універсама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по вул. Г.України до ж.б.№121 по вул. Гетьманська   із застосуванням попередньо ізольованих труб  Ø219/315мм -120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., Ø159/250мм-250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3.22. Капітальний ремонт теплової мережі Центральної частини від вул. Бейбулатова,3 до вул. Бейбулатова,15 із застосуванням попередньо ізольованих труб   Ø426/560 мм.</w:t>
      </w:r>
    </w:p>
    <w:p w:rsidR="00B82047" w:rsidRPr="00E00992" w:rsidRDefault="00B82047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3.23. Капітальний ремонт теплової мережі від ТК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№6 вул. Ярослава Мудрого до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>. 40  вул. Шмідта ( ділянка від ТКІІ-19 по вул. П.Дорошенко)  із застосуванням попередньо ізольованих труб   Ø159/250мм.</w:t>
      </w:r>
    </w:p>
    <w:p w:rsidR="00FA6575" w:rsidRPr="00E00992" w:rsidRDefault="00E8510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3.1.</w:t>
      </w:r>
      <w:r w:rsidR="00FA6575" w:rsidRPr="00E00992">
        <w:rPr>
          <w:rFonts w:ascii="Times New Roman" w:hAnsi="Times New Roman" w:cs="Times New Roman"/>
          <w:b/>
          <w:u w:val="single"/>
          <w:lang w:val="uk-UA"/>
        </w:rPr>
        <w:t xml:space="preserve"> Капітальний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ремонт котла ПТВМ-30 №2 в котельні по вул. Покровська, 61/1</w:t>
      </w:r>
    </w:p>
    <w:p w:rsidR="00E85108" w:rsidRPr="00E00992" w:rsidRDefault="00E85108" w:rsidP="00D172F9">
      <w:pPr>
        <w:pStyle w:val="a3"/>
        <w:spacing w:line="240" w:lineRule="auto"/>
        <w:ind w:left="36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 даний час теплопостачання центрального району забезпечується від котельні по вул. Покровська,61/1. В котельні встановлено основне обладнання 1975-1997 (табл. 1)  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550"/>
        <w:gridCol w:w="3028"/>
        <w:gridCol w:w="820"/>
        <w:gridCol w:w="1438"/>
      </w:tblGrid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Найменуванняустаткування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-во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установки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9" w:type="dxa"/>
            <w:gridSpan w:val="2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Котельня с котлами КВГМ-50-150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 КВГМ-50-150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 Гкал/год Т=150°С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Димосос ДН-21М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Q=120000м³/год   N=120кВт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Вентилятор ВДН-15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Q=64300м³/год   N=22кВт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Насос мережевий СЭ-800-100-80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Q=800м³/годН=1,05МПа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Насос мережевий СЭ-1250-140-80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Q=1250м³/годН=1,4МПа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мережевийSNT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200-500C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Q=650м³/годН=0,94МПа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реціркуляц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СЭ-500-70-16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Q=500м³/годН=0,7МПа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підживл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КС-50/55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Q=50м³/годН=0,55МПа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6889" w:type="dxa"/>
            <w:gridSpan w:val="2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Котельня с котлами ПТВМ-30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Котел ПТВМ-30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Q=35 Гкал/год Т=150°С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1975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Димосос ДН-15,5М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Q=105000м³/год   N=110кВт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Вентилятор ВД-12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Q=25000м³/год   N=55кВт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Насос мережевий СЭ-800-100-11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Q=800м³/годН=1,05МПа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1977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мережевийSNT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200-500C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Q=650м³/годН=0,94МПа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підживл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КС-50/55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Q=50м³/годН=0,55МПа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1997</w:t>
            </w:r>
          </w:p>
        </w:tc>
      </w:tr>
      <w:tr w:rsidR="00E85108" w:rsidRPr="00E00992" w:rsidTr="00EC4C84">
        <w:tc>
          <w:tcPr>
            <w:tcW w:w="590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377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Насос </w:t>
            </w:r>
            <w:proofErr w:type="spellStart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підживл</w:t>
            </w:r>
            <w:proofErr w:type="spellEnd"/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КС-50/100</w:t>
            </w:r>
          </w:p>
        </w:tc>
        <w:tc>
          <w:tcPr>
            <w:tcW w:w="3118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Q=50м³/годН=1,1МПа</w:t>
            </w:r>
          </w:p>
        </w:tc>
        <w:tc>
          <w:tcPr>
            <w:tcW w:w="731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:rsidR="00E85108" w:rsidRPr="00E00992" w:rsidRDefault="00E85108" w:rsidP="00D172F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1986</w:t>
            </w:r>
          </w:p>
        </w:tc>
      </w:tr>
    </w:tbl>
    <w:p w:rsidR="00E85108" w:rsidRPr="00E00992" w:rsidRDefault="00E85108" w:rsidP="00D172F9">
      <w:pPr>
        <w:pStyle w:val="a3"/>
        <w:spacing w:line="240" w:lineRule="auto"/>
        <w:ind w:left="360" w:right="1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108" w:rsidRPr="00E00992" w:rsidRDefault="00E85108" w:rsidP="00D642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</w:rPr>
        <w:t>Встановлені на котельні  котли  працюють для потреб опалення.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Загальне максимальне навантаження по споживачах в даний час становить 64,29 Гкал/год (74,77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МВт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) при встановленої потужності 170 Гкал/год (197.7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МВт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5108" w:rsidRPr="00E00992" w:rsidRDefault="00E85108" w:rsidP="00D642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В якості палива на котельні використовується природний газ.</w:t>
      </w:r>
    </w:p>
    <w:p w:rsidR="00E85108" w:rsidRPr="00E00992" w:rsidRDefault="00E85108" w:rsidP="00D642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Регулювання відпуску теплової енергії в мережу відбувається якісним способом згідно з температурним графіком Т = 110 - 70 ° С.</w:t>
      </w:r>
    </w:p>
    <w:p w:rsidR="00E85108" w:rsidRPr="00E00992" w:rsidRDefault="00E85108" w:rsidP="00D642AA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В котельні з котлами ПТВМ-30 встановлені котли,  ресурс яких за час експлуатації практично вичерпаний.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З  причини значного зменшення теплового навантаження та у перехідний період часу опалювального сезону котли експлуатуються в зоні конденсації при температури менш температури точки роси. 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 котельні з котлами КВГМ встановлені котли КВГМ-50-150, експлуатація яких проводиться у піковому режимі в час коли температура зовнішнього повітря наближається до розрахункової. Котли находяться у задоволеному стани але експлуатуються в опалювальний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періодобмежений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5108" w:rsidRPr="00E00992" w:rsidRDefault="00E85108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Виходячи з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вишеприведеного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 необхідно детальніше з технічною і економічною точок зору розробити техніко-економічне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 xml:space="preserve"> забезпечення тепловою енергією Центрального району.</w:t>
      </w:r>
    </w:p>
    <w:p w:rsidR="008A7CD3" w:rsidRPr="00E00992" w:rsidRDefault="00E85108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3.2. </w:t>
      </w:r>
      <w:proofErr w:type="spellStart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Технічнепереоснащеннякотельні</w:t>
      </w:r>
      <w:proofErr w:type="spellEnd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вул. Гвардійська, 40/1 </w:t>
      </w:r>
      <w:proofErr w:type="spellStart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іззаміною</w:t>
      </w:r>
      <w:proofErr w:type="spellEnd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парового котла ДКВР 6.5-13 на водогрійний.</w:t>
      </w:r>
    </w:p>
    <w:p w:rsidR="006721B6" w:rsidRPr="00E00992" w:rsidRDefault="006721B6" w:rsidP="00D642AA">
      <w:pPr>
        <w:pStyle w:val="a3"/>
        <w:spacing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Встановлена теплова потужність котельні по вул. Гвардійська,40/1складає:             </w:t>
      </w:r>
      <w:proofErr w:type="spellStart"/>
      <w:r w:rsidRPr="00E00992">
        <w:rPr>
          <w:rFonts w:ascii="Times New Roman" w:hAnsi="Times New Roman" w:cs="Times New Roman"/>
          <w:sz w:val="24"/>
          <w:szCs w:val="24"/>
        </w:rPr>
        <w:t>Qкот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>. = 10,83 Гкал /год.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2977"/>
      </w:tblGrid>
      <w:tr w:rsidR="006721B6" w:rsidRPr="00E00992" w:rsidTr="00D642A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Тип встановлених котлів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Теплопродуктивність, Гкал/год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Рік вводу в експлуатацію</w:t>
            </w:r>
          </w:p>
        </w:tc>
      </w:tr>
      <w:tr w:rsidR="006721B6" w:rsidRPr="00E00992" w:rsidTr="00D642A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ДКВР 6,5/13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4,33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1977</w:t>
            </w:r>
          </w:p>
        </w:tc>
      </w:tr>
      <w:tr w:rsidR="006721B6" w:rsidRPr="00E00992" w:rsidTr="00D642AA">
        <w:tc>
          <w:tcPr>
            <w:tcW w:w="3369" w:type="dxa"/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КВ-Г-7,56-150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6,5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1B6" w:rsidRPr="00E00992" w:rsidRDefault="006721B6" w:rsidP="00D172F9">
            <w:pPr>
              <w:pStyle w:val="a4"/>
              <w:jc w:val="both"/>
              <w:rPr>
                <w:rFonts w:cs="Times New Roman"/>
                <w:lang w:val="uk-UA"/>
              </w:rPr>
            </w:pPr>
            <w:r w:rsidRPr="00E00992">
              <w:rPr>
                <w:rFonts w:cs="Times New Roman"/>
                <w:lang w:val="uk-UA"/>
              </w:rPr>
              <w:t>2017</w:t>
            </w:r>
          </w:p>
        </w:tc>
      </w:tr>
    </w:tbl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 xml:space="preserve">Приєднана розрахункова теплова навантаження споживачів: 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992">
        <w:rPr>
          <w:rFonts w:ascii="Times New Roman" w:hAnsi="Times New Roman" w:cs="Times New Roman"/>
          <w:sz w:val="24"/>
          <w:szCs w:val="24"/>
        </w:rPr>
        <w:t>Qр.потр</w:t>
      </w:r>
      <w:proofErr w:type="spellEnd"/>
      <w:r w:rsidRPr="00E00992">
        <w:rPr>
          <w:rFonts w:ascii="Times New Roman" w:hAnsi="Times New Roman" w:cs="Times New Roman"/>
          <w:sz w:val="24"/>
          <w:szCs w:val="24"/>
        </w:rPr>
        <w:t>. =7,66 Гкал / год.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В якості палива на котельні використовується природний газ.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sz w:val="24"/>
          <w:szCs w:val="24"/>
        </w:rPr>
        <w:t>Котельня працює тільки в опалювальний період для потреб опалення.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Централізованегарячеводопостачаннявідкотельнівідсутнє</w:t>
      </w:r>
      <w:proofErr w:type="spellEnd"/>
      <w:r w:rsidRPr="00E00992">
        <w:rPr>
          <w:rFonts w:cs="Times New Roman"/>
          <w:lang w:val="uk-UA"/>
        </w:rPr>
        <w:t>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Приєднанерозрахунковетепловенавантаженняспоживачівдекілька</w:t>
      </w:r>
      <w:proofErr w:type="spellEnd"/>
      <w:r w:rsidRPr="00E00992">
        <w:rPr>
          <w:rFonts w:cs="Times New Roman"/>
          <w:lang w:val="uk-UA"/>
        </w:rPr>
        <w:t xml:space="preserve"> </w:t>
      </w:r>
      <w:proofErr w:type="spellStart"/>
      <w:r w:rsidRPr="00E00992">
        <w:rPr>
          <w:rFonts w:cs="Times New Roman"/>
          <w:lang w:val="uk-UA"/>
        </w:rPr>
        <w:t>нижчевстановленоїпотужностікотлів</w:t>
      </w:r>
      <w:proofErr w:type="spellEnd"/>
      <w:r w:rsidRPr="00E00992">
        <w:rPr>
          <w:rFonts w:cs="Times New Roman"/>
          <w:lang w:val="uk-UA"/>
        </w:rPr>
        <w:t>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Регулюваннявідпускутепловоїенергії</w:t>
      </w:r>
      <w:proofErr w:type="spellEnd"/>
      <w:r w:rsidRPr="00E00992">
        <w:rPr>
          <w:rFonts w:cs="Times New Roman"/>
          <w:lang w:val="uk-UA"/>
        </w:rPr>
        <w:t xml:space="preserve"> в мережу </w:t>
      </w:r>
      <w:proofErr w:type="spellStart"/>
      <w:r w:rsidRPr="00E00992">
        <w:rPr>
          <w:rFonts w:cs="Times New Roman"/>
          <w:lang w:val="uk-UA"/>
        </w:rPr>
        <w:t>відбуваєтьсяякісним</w:t>
      </w:r>
      <w:proofErr w:type="spellEnd"/>
      <w:r w:rsidRPr="00E00992">
        <w:rPr>
          <w:rFonts w:cs="Times New Roman"/>
          <w:lang w:val="uk-UA"/>
        </w:rPr>
        <w:t xml:space="preserve"> способом згідно з </w:t>
      </w:r>
      <w:proofErr w:type="spellStart"/>
      <w:r w:rsidRPr="00E00992">
        <w:rPr>
          <w:rFonts w:cs="Times New Roman"/>
          <w:lang w:val="uk-UA"/>
        </w:rPr>
        <w:t>температурнимграфіком</w:t>
      </w:r>
      <w:proofErr w:type="spellEnd"/>
      <w:r w:rsidRPr="00E00992">
        <w:rPr>
          <w:rFonts w:cs="Times New Roman"/>
          <w:lang w:val="uk-UA"/>
        </w:rPr>
        <w:t xml:space="preserve"> Т = 95 - 70°С.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 xml:space="preserve">Паровий котел ДКВР 6,5/13, що введений в експлуатацію в 1977 році, має </w:t>
      </w:r>
      <w:proofErr w:type="spellStart"/>
      <w:r w:rsidRPr="00E00992">
        <w:rPr>
          <w:rFonts w:cs="Times New Roman"/>
          <w:lang w:val="uk-UA"/>
        </w:rPr>
        <w:t>коефіцієнткорисноїдіїлише</w:t>
      </w:r>
      <w:proofErr w:type="spellEnd"/>
      <w:r w:rsidRPr="00E00992">
        <w:rPr>
          <w:rFonts w:cs="Times New Roman"/>
          <w:lang w:val="uk-UA"/>
        </w:rPr>
        <w:t xml:space="preserve">  87%, а питома норма </w:t>
      </w:r>
      <w:proofErr w:type="spellStart"/>
      <w:r w:rsidRPr="00E00992">
        <w:rPr>
          <w:rFonts w:cs="Times New Roman"/>
          <w:lang w:val="uk-UA"/>
        </w:rPr>
        <w:t>витратпалива</w:t>
      </w:r>
      <w:proofErr w:type="spellEnd"/>
      <w:r w:rsidRPr="00E00992">
        <w:rPr>
          <w:rFonts w:cs="Times New Roman"/>
          <w:lang w:val="uk-UA"/>
        </w:rPr>
        <w:t xml:space="preserve"> -  159,30кг.у.п. 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 xml:space="preserve">Крім того, для перетворення пари у теплоносій у вигляді гарячої води необхідно мати паро-водяний теплообмінник, який додатково знижує </w:t>
      </w:r>
      <w:proofErr w:type="spellStart"/>
      <w:r w:rsidRPr="00E00992">
        <w:rPr>
          <w:rFonts w:cs="Times New Roman"/>
          <w:lang w:val="uk-UA"/>
        </w:rPr>
        <w:t>коефіцієнткорисноїдії</w:t>
      </w:r>
      <w:proofErr w:type="spellEnd"/>
      <w:r w:rsidRPr="00E00992">
        <w:rPr>
          <w:rFonts w:cs="Times New Roman"/>
          <w:lang w:val="uk-UA"/>
        </w:rPr>
        <w:t xml:space="preserve"> системи в цілому.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>Враховуючи вищезазначене, е очевидна необхідність заміни зазначеного парового котла ДКВР 6,5/13 на сучасний водогрійний котел.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r w:rsidRPr="00E00992">
        <w:rPr>
          <w:rFonts w:cs="Times New Roman"/>
          <w:lang w:val="uk-UA"/>
        </w:rPr>
        <w:t xml:space="preserve">При  </w:t>
      </w:r>
      <w:proofErr w:type="spellStart"/>
      <w:r w:rsidRPr="00E00992">
        <w:rPr>
          <w:rFonts w:cs="Times New Roman"/>
          <w:lang w:val="uk-UA"/>
        </w:rPr>
        <w:t>замініпарового</w:t>
      </w:r>
      <w:proofErr w:type="spellEnd"/>
      <w:r w:rsidRPr="00E00992">
        <w:rPr>
          <w:rFonts w:cs="Times New Roman"/>
          <w:lang w:val="uk-UA"/>
        </w:rPr>
        <w:t xml:space="preserve"> котла ДКВР 6,5/13 на водогрійний котел КВ-4,65 з пальником газовим</w:t>
      </w:r>
      <w:r w:rsidR="007751BE" w:rsidRPr="00E00992">
        <w:rPr>
          <w:rFonts w:cs="Times New Roman"/>
          <w:lang w:val="uk-UA"/>
        </w:rPr>
        <w:t xml:space="preserve"> </w:t>
      </w:r>
      <w:r w:rsidRPr="00E00992">
        <w:rPr>
          <w:rFonts w:cs="Times New Roman"/>
          <w:lang w:val="uk-UA"/>
        </w:rPr>
        <w:t>отримаємо</w:t>
      </w:r>
      <w:r w:rsidR="007751BE" w:rsidRPr="00E00992">
        <w:rPr>
          <w:rFonts w:cs="Times New Roman"/>
          <w:lang w:val="uk-UA"/>
        </w:rPr>
        <w:t xml:space="preserve"> </w:t>
      </w:r>
      <w:r w:rsidRPr="00E00992">
        <w:rPr>
          <w:rFonts w:cs="Times New Roman"/>
          <w:lang w:val="uk-UA"/>
        </w:rPr>
        <w:t xml:space="preserve">економію природного газу </w:t>
      </w:r>
      <w:r w:rsidR="007751BE" w:rsidRPr="00E00992">
        <w:rPr>
          <w:rFonts w:cs="Times New Roman"/>
          <w:lang w:val="uk-UA"/>
        </w:rPr>
        <w:t>9440,54</w:t>
      </w:r>
      <w:r w:rsidRPr="00E00992">
        <w:rPr>
          <w:rFonts w:cs="Times New Roman"/>
          <w:lang w:val="uk-UA"/>
        </w:rPr>
        <w:t>кг.</w:t>
      </w:r>
      <w:r w:rsidRPr="00E00992">
        <w:rPr>
          <w:rFonts w:cs="Times New Roman"/>
          <w:b/>
          <w:lang w:val="uk-UA"/>
        </w:rPr>
        <w:t>у.п.(</w:t>
      </w:r>
      <w:r w:rsidR="007751BE" w:rsidRPr="00E00992">
        <w:rPr>
          <w:rFonts w:cs="Times New Roman"/>
          <w:b/>
          <w:lang w:val="uk-UA"/>
        </w:rPr>
        <w:t>434,968</w:t>
      </w:r>
      <w:r w:rsidRPr="00E00992">
        <w:rPr>
          <w:rFonts w:cs="Times New Roman"/>
          <w:b/>
          <w:lang w:val="uk-UA"/>
        </w:rPr>
        <w:t>тис.грн</w:t>
      </w:r>
      <w:r w:rsidRPr="00E00992">
        <w:rPr>
          <w:rFonts w:cs="Times New Roman"/>
          <w:lang w:val="uk-UA"/>
        </w:rPr>
        <w:t xml:space="preserve">) </w:t>
      </w:r>
      <w:proofErr w:type="spellStart"/>
      <w:r w:rsidRPr="00E00992">
        <w:rPr>
          <w:rFonts w:cs="Times New Roman"/>
          <w:lang w:val="uk-UA"/>
        </w:rPr>
        <w:t>зарахунок</w:t>
      </w:r>
      <w:proofErr w:type="spellEnd"/>
      <w:r w:rsidR="007751BE" w:rsidRPr="00E00992">
        <w:rPr>
          <w:rFonts w:cs="Times New Roman"/>
          <w:lang w:val="uk-UA"/>
        </w:rPr>
        <w:t xml:space="preserve"> </w:t>
      </w:r>
      <w:r w:rsidRPr="00E00992">
        <w:rPr>
          <w:rFonts w:cs="Times New Roman"/>
          <w:lang w:val="uk-UA"/>
        </w:rPr>
        <w:t>збільшення ККД котла  до 89,94</w:t>
      </w:r>
      <w:r w:rsidRPr="00E00992">
        <w:rPr>
          <w:rFonts w:cs="Times New Roman"/>
          <w:b/>
          <w:lang w:val="uk-UA"/>
        </w:rPr>
        <w:t>%</w:t>
      </w:r>
      <w:r w:rsidRPr="00E00992">
        <w:rPr>
          <w:rFonts w:cs="Times New Roman"/>
          <w:lang w:val="uk-UA"/>
        </w:rPr>
        <w:t>.</w:t>
      </w:r>
    </w:p>
    <w:p w:rsidR="006721B6" w:rsidRPr="00E00992" w:rsidRDefault="006721B6" w:rsidP="00D172F9">
      <w:pPr>
        <w:pStyle w:val="a4"/>
        <w:ind w:right="-1"/>
        <w:jc w:val="both"/>
        <w:rPr>
          <w:rFonts w:cs="Times New Roman"/>
          <w:lang w:val="uk-UA"/>
        </w:rPr>
      </w:pPr>
      <w:proofErr w:type="spellStart"/>
      <w:r w:rsidRPr="00E00992">
        <w:rPr>
          <w:rFonts w:cs="Times New Roman"/>
          <w:lang w:val="uk-UA"/>
        </w:rPr>
        <w:t>Економічнийефектвідзамінипарового</w:t>
      </w:r>
      <w:proofErr w:type="spellEnd"/>
      <w:r w:rsidRPr="00E00992">
        <w:rPr>
          <w:rFonts w:cs="Times New Roman"/>
          <w:lang w:val="uk-UA"/>
        </w:rPr>
        <w:t xml:space="preserve"> котла ДКВР 6,5/13 на водогрійний котел КВГ-4,65 з пальником </w:t>
      </w:r>
      <w:proofErr w:type="spellStart"/>
      <w:r w:rsidRPr="00E00992">
        <w:rPr>
          <w:rFonts w:cs="Times New Roman"/>
          <w:lang w:val="uk-UA"/>
        </w:rPr>
        <w:t>газовимскладе</w:t>
      </w:r>
      <w:proofErr w:type="spellEnd"/>
      <w:r w:rsidRPr="00E00992">
        <w:rPr>
          <w:rFonts w:cs="Times New Roman"/>
          <w:lang w:val="uk-UA"/>
        </w:rPr>
        <w:t xml:space="preserve"> </w:t>
      </w:r>
      <w:r w:rsidR="00650C43" w:rsidRPr="00E00992">
        <w:rPr>
          <w:rFonts w:cs="Times New Roman"/>
          <w:lang w:val="uk-UA"/>
        </w:rPr>
        <w:t>962,981</w:t>
      </w:r>
      <w:r w:rsidRPr="00E00992">
        <w:rPr>
          <w:rFonts w:cs="Times New Roman"/>
          <w:lang w:val="uk-UA"/>
        </w:rPr>
        <w:t>тис.грн</w:t>
      </w:r>
      <w:r w:rsidR="00650C43" w:rsidRPr="00E00992">
        <w:rPr>
          <w:rFonts w:cs="Times New Roman"/>
          <w:lang w:val="uk-UA"/>
        </w:rPr>
        <w:t xml:space="preserve">. </w:t>
      </w:r>
      <w:r w:rsidRPr="00E00992">
        <w:rPr>
          <w:rFonts w:cs="Times New Roman"/>
          <w:lang w:val="uk-UA"/>
        </w:rPr>
        <w:t>при  витратах</w:t>
      </w:r>
      <w:r w:rsidR="00650C43" w:rsidRPr="00E00992">
        <w:rPr>
          <w:rFonts w:cs="Times New Roman"/>
          <w:lang w:val="uk-UA"/>
        </w:rPr>
        <w:t xml:space="preserve"> </w:t>
      </w:r>
      <w:r w:rsidR="00C0109B" w:rsidRPr="00E00992">
        <w:rPr>
          <w:rFonts w:cs="Times New Roman"/>
          <w:lang w:val="uk-UA"/>
        </w:rPr>
        <w:t>5283,72</w:t>
      </w:r>
      <w:r w:rsidRPr="00E00992">
        <w:rPr>
          <w:rFonts w:cs="Times New Roman"/>
          <w:lang w:val="uk-UA"/>
        </w:rPr>
        <w:t xml:space="preserve">тис.грн  і строк </w:t>
      </w:r>
      <w:proofErr w:type="spellStart"/>
      <w:r w:rsidRPr="00E00992">
        <w:rPr>
          <w:rFonts w:cs="Times New Roman"/>
          <w:lang w:val="uk-UA"/>
        </w:rPr>
        <w:t>окупностістановитиме</w:t>
      </w:r>
      <w:proofErr w:type="spellEnd"/>
      <w:r w:rsidR="00650C43" w:rsidRPr="00E00992">
        <w:rPr>
          <w:rFonts w:cs="Times New Roman"/>
          <w:lang w:val="uk-UA"/>
        </w:rPr>
        <w:t xml:space="preserve"> 3,9</w:t>
      </w:r>
      <w:r w:rsidRPr="00E00992">
        <w:rPr>
          <w:rFonts w:cs="Times New Roman"/>
          <w:lang w:val="uk-UA"/>
        </w:rPr>
        <w:t>місяців.</w:t>
      </w:r>
    </w:p>
    <w:p w:rsidR="006721B6" w:rsidRPr="00E00992" w:rsidRDefault="006721B6" w:rsidP="00D172F9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Розрахунок   економічного ефекту  та строку окупності додається.</w:t>
      </w:r>
    </w:p>
    <w:p w:rsidR="00FA6575" w:rsidRPr="00E00992" w:rsidRDefault="00E85108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3.3 </w:t>
      </w:r>
      <w:proofErr w:type="spellStart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Технічнепереоснащеннякот</w:t>
      </w:r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ельні</w:t>
      </w:r>
      <w:proofErr w:type="spellEnd"/>
      <w:r w:rsidR="008A7CD3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вул. П. Ловецького, 142/2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721B6" w:rsidRPr="00E00992" w:rsidRDefault="006721B6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009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Безпека - одне з ключових вимог до котельної установки. Будучи потенційно небезпечним обладнанням, котли і суміжні пристрої вимагають до себе пильної уваги і ретельного відстеження роботи. І якщо раніше цим доводилося займатися вручну, то сьогодні ефективно відстежити роботу котельні може спеціальні автоматизовані системи. У їх число входить і диспетчеризація котельні - установка комплексу контрольного обладнання, яке самостійно «вживе заходів» у разі виникнення неполадок або аварійних ситуацій.</w:t>
      </w:r>
    </w:p>
    <w:p w:rsidR="006721B6" w:rsidRPr="00E00992" w:rsidRDefault="006721B6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Диспетчеризація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котельні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дозволяє: контролювати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робочі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параметри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котельні, серед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яких: тиск газу в газових установках, температура води, тиск води, витрата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підживлення в усіх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вузлах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котельні; задавати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необхідні для оптимальної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роботи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параметри за допомогою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спеціальної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панелі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управління; оперативно передавати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сигнали про виникнення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аварійних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ситуацій; отримувати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своєчасні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звіти, вести журнали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параметрів і подій.</w:t>
      </w:r>
    </w:p>
    <w:p w:rsidR="006721B6" w:rsidRPr="00E00992" w:rsidRDefault="00263A97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При цьому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всі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дані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будуть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передаватися на комп'ютер диспетчера, що дозволить якомога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швидше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вжити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заходів при виникненні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аварії. Швидко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вжиті заходи, в свою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чергу, дають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можливість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уникнути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значних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пошкоджень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обладнання і усунути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несправність без великих грошових і часових</w:t>
      </w:r>
      <w:r w:rsidR="00FA7595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>витрат.</w:t>
      </w:r>
      <w:r w:rsidR="00717CD3" w:rsidRPr="00E009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9FA"/>
          <w:lang w:val="uk-UA"/>
        </w:rPr>
        <w:t xml:space="preserve"> Технічне переоснащення котельні призведе до скорочення персоналу котельні, </w:t>
      </w:r>
      <w:r w:rsidR="00717CD3"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  <w:t xml:space="preserve">економічний ефект складе </w:t>
      </w:r>
      <w:r w:rsidR="00FA7595"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  <w:t>901,365</w:t>
      </w:r>
      <w:r w:rsidR="00717CD3"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9FA"/>
          <w:lang w:val="uk-UA"/>
        </w:rPr>
        <w:t>тис.грн. за рік.</w:t>
      </w:r>
    </w:p>
    <w:p w:rsidR="008A7CD3" w:rsidRPr="00E00992" w:rsidRDefault="008A7CD3" w:rsidP="00D172F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A7CD3" w:rsidRPr="00E00992" w:rsidRDefault="008A7CD3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3.4.Замінамережевого насосу К 45/55 з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ел.двигуном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N=15кВт на насос NEP CM 50-200B з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ел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двигуном N=11кВт в котельні по вул. П.Ловецького, 142/2.</w:t>
      </w:r>
    </w:p>
    <w:p w:rsidR="00B537E5" w:rsidRPr="00E00992" w:rsidRDefault="00B537E5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складе 220,753тис.грн. термін окупності 1,85 місяців.</w:t>
      </w:r>
    </w:p>
    <w:p w:rsidR="008A7CD3" w:rsidRPr="00E00992" w:rsidRDefault="008A7CD3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3.5.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Установка дегазатора SPIROVENT AIR SUPERIOR на котельні по вул.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Мелітопольськихдивізій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126/1  "Дачна".</w:t>
      </w:r>
    </w:p>
    <w:p w:rsidR="00974DD9" w:rsidRPr="00E00992" w:rsidRDefault="00A43E87" w:rsidP="00A43E8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К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оли теплообмінник котла покривається вапняним нальотом і в результаті знижує ККД агрегату або нові радіатори буквально протягом півроку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зашлаковиваються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серйозно втрачають в тепловіддачі. При наявності шламу в теплопроводі можна забути про коректне температурному регулюванні і гідравлічної балансуванню системи опалення. До того ж в системах, що працюють під тиском, він здатний привести до механічного пошкодження  ділянок щоби цього уникнути необхідно установка дегазатор це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подовжить строк служби теплових мереж.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Витрати на</w:t>
      </w:r>
      <w:r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установку складають 112,52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тис.грн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EB6E8A" w:rsidRPr="00E00992" w:rsidRDefault="00EB6E8A" w:rsidP="00A43E87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</w:p>
    <w:p w:rsidR="008A7CD3" w:rsidRPr="00E00992" w:rsidRDefault="008A7CD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ar-SA"/>
        </w:rPr>
        <w:t xml:space="preserve">3.6. </w:t>
      </w:r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Технічне переоснащення. Установка  </w:t>
      </w:r>
      <w:proofErr w:type="spellStart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реціркуляційного</w:t>
      </w:r>
      <w:proofErr w:type="spellEnd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насосу   до котла КВГМ 20-150 в котельні І-</w:t>
      </w:r>
      <w:proofErr w:type="spellStart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ої</w:t>
      </w:r>
      <w:proofErr w:type="spellEnd"/>
      <w:r w:rsidR="00EB6E8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черги по вул. Г. Сталінграда, 2/1 для продовження терміну служби котла і забезпечення його  роботи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EB6E8A" w:rsidRPr="00E00992" w:rsidRDefault="00EB6E8A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складе 30,55тис.грн. термін окупності </w:t>
      </w:r>
      <w:r w:rsidR="00287542" w:rsidRPr="00E00992">
        <w:rPr>
          <w:rFonts w:ascii="Times New Roman" w:hAnsi="Times New Roman" w:cs="Times New Roman"/>
          <w:sz w:val="24"/>
          <w:szCs w:val="24"/>
          <w:lang w:val="uk-UA"/>
        </w:rPr>
        <w:t>21,1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місяців</w:t>
      </w:r>
    </w:p>
    <w:p w:rsidR="008A7CD3" w:rsidRPr="00E00992" w:rsidRDefault="008A7CD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3.7. </w:t>
      </w:r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Технічне переоснащення. Установка  </w:t>
      </w:r>
      <w:proofErr w:type="spellStart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реціркуляційного</w:t>
      </w:r>
      <w:proofErr w:type="spellEnd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насосу до котла   КВГМ 10-150 №2 в котельні І-</w:t>
      </w:r>
      <w:proofErr w:type="spellStart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ої</w:t>
      </w:r>
      <w:proofErr w:type="spellEnd"/>
      <w:r w:rsidR="00C1457A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черги по вул. Г. Сталінграда, 2/1 для продовження терміну служби котла і забезпечення його роботи.</w:t>
      </w:r>
    </w:p>
    <w:p w:rsidR="00C1457A" w:rsidRPr="00E00992" w:rsidRDefault="00C1457A" w:rsidP="00C1457A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складе 64,1тис.грн. термін окупності </w:t>
      </w:r>
      <w:r w:rsidR="00287542" w:rsidRPr="00E00992">
        <w:rPr>
          <w:rFonts w:ascii="Times New Roman" w:hAnsi="Times New Roman" w:cs="Times New Roman"/>
          <w:sz w:val="24"/>
          <w:szCs w:val="24"/>
          <w:lang w:val="uk-UA"/>
        </w:rPr>
        <w:t>4,9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місяців</w:t>
      </w:r>
    </w:p>
    <w:p w:rsidR="006B4EDE" w:rsidRPr="00E00992" w:rsidRDefault="008A7CD3" w:rsidP="006B4EDE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3.8.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Установка  дегазатора SPIROVENTAIRSUPERIOR на котельні по вул.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ГетьманаСагайдачного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,270/1 "Привокзальна".</w:t>
      </w:r>
      <w:r w:rsidR="006B4ED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p w:rsidR="006B4EDE" w:rsidRPr="00E00992" w:rsidRDefault="006B4EDE" w:rsidP="006B4EDE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3.9.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Технічнепереоснащення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Установка  дегазатора SPIROVENTAIRSUPERIOR на котельні І черги по вул. Г. Сталінграда, 2/1.</w:t>
      </w:r>
    </w:p>
    <w:p w:rsidR="006B4EDE" w:rsidRPr="00E00992" w:rsidRDefault="006B4EDE" w:rsidP="006B4EDE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3.10.</w:t>
      </w:r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Технічне переоснащення. Установка  </w:t>
      </w:r>
      <w:proofErr w:type="spellStart"/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дегазаторов</w:t>
      </w:r>
      <w:proofErr w:type="spellEnd"/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SPIROVENT AIR SUPERIOR на котельні по вул. По</w:t>
      </w:r>
      <w:r w:rsidR="00814AE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="00D96BB7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ровська,61/1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B4EDE" w:rsidRPr="00E00992" w:rsidRDefault="006B4EDE" w:rsidP="006B4EDE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К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оли теплообмінник котла покривається вапняним нальотом і в результаті знижує ККД агрегату або нові радіатори буквально протягом півроку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зашлаков</w:t>
      </w:r>
      <w:r w:rsidR="00B24BDD"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ться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 серйозно втрачають в тепловіддачі. При наявності шламу в теплопроводі можна забути про коректне температурному регулюванні і гідравлічної балансуванню системи опалення. До того ж в системах, що працюють під тиском, він здатний привести до механічного пошкодження  ділянок щоби цього уникнути необхідно установка дегазатор це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подовжить строк служби теплових мереж.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Витрати на</w:t>
      </w:r>
      <w:r w:rsidRPr="00E0099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установку складають </w:t>
      </w:r>
      <w:r w:rsidR="009B6513"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894,40</w:t>
      </w:r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 </w:t>
      </w:r>
      <w:proofErr w:type="spellStart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тис.грн</w:t>
      </w:r>
      <w:proofErr w:type="spellEnd"/>
      <w:r w:rsidRPr="00E0099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:rsidR="008A7CD3" w:rsidRPr="00E00992" w:rsidRDefault="007D6E03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3.11.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Технічне переоснащення котельні центрального району по вул. Покровська,61/1. </w:t>
      </w:r>
    </w:p>
    <w:p w:rsidR="007D6E03" w:rsidRPr="00E00992" w:rsidRDefault="007D6E03" w:rsidP="00D172F9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від впровадження складає 1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186,5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грн. від існуючої котел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ні, повна вартість реалізації заходів складає 9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629,83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3E" w:rsidRPr="00E00992">
        <w:rPr>
          <w:rFonts w:ascii="Times New Roman" w:hAnsi="Times New Roman" w:cs="Times New Roman"/>
          <w:sz w:val="24"/>
          <w:szCs w:val="24"/>
          <w:lang w:val="uk-UA"/>
        </w:rPr>
        <w:t>тис.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703E" w:rsidRPr="00E0099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814AED" w:rsidRPr="00E00992" w:rsidRDefault="00814AED" w:rsidP="00814AED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3.12. Технічне переоснащення газо-розподільчих пунктів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котелень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підприємства.</w:t>
      </w:r>
    </w:p>
    <w:p w:rsidR="00814AED" w:rsidRPr="00E00992" w:rsidRDefault="00814AED" w:rsidP="00814AED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3.13. Ремонт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цегляноїдимової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труби котельні вул. Покровська 61/1.</w:t>
      </w:r>
    </w:p>
    <w:p w:rsidR="00814AED" w:rsidRPr="00E00992" w:rsidRDefault="00814AED" w:rsidP="00814AED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3.14. Ремонт рулонної покрівлі будівлі нової котельні вул. Покровська 61/1.</w:t>
      </w:r>
    </w:p>
    <w:p w:rsidR="00E85108" w:rsidRPr="00E00992" w:rsidRDefault="004078E8" w:rsidP="00D172F9">
      <w:p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814AE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="00E8510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775A8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Капітальний ремонт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теплової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 СШ №25 (від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міськвідділу до ДОСААФ) перехід через вул. А. Невського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80703E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ізольованих труб, ø 159 </w:t>
      </w:r>
      <w:proofErr w:type="spellStart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мм.,L</w:t>
      </w:r>
      <w:proofErr w:type="spellEnd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=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50 </w:t>
      </w:r>
      <w:proofErr w:type="spellStart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м.п</w:t>
      </w:r>
      <w:proofErr w:type="spellEnd"/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(підземн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 у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футляр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="00FA657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).</w:t>
      </w:r>
    </w:p>
    <w:p w:rsidR="0080703E" w:rsidRPr="00E00992" w:rsidRDefault="0080703E" w:rsidP="0080703E">
      <w:pPr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</w:t>
      </w:r>
      <w:r w:rsidR="008811D8" w:rsidRPr="00E00992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від впровадження складає 7,2тис.грн. від існуючої котел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ні, повна вартість реалізації заходів складає </w:t>
      </w:r>
      <w:r w:rsidR="00895CB1" w:rsidRPr="00E00992">
        <w:rPr>
          <w:rFonts w:ascii="Times New Roman" w:hAnsi="Times New Roman" w:cs="Times New Roman"/>
          <w:sz w:val="24"/>
          <w:szCs w:val="24"/>
          <w:lang w:val="uk-UA"/>
        </w:rPr>
        <w:t>95,8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4078E8" w:rsidRPr="00E00992" w:rsidRDefault="008811D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Капітальний ремонт теплової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котельні по вул. Г.Сталінграду, 2/1 до ТКІ- 1 із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B24BDD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 труб  Ø530/710 (підземна). Після Г.В.</w:t>
      </w:r>
    </w:p>
    <w:p w:rsidR="00A97563" w:rsidRPr="00E00992" w:rsidRDefault="008811D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300,4тис.грн. від існуючої котел</w:t>
      </w:r>
      <w:r w:rsidR="00B24BDD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ні, повна вартість реалізації заходів складає 2900,89тис.грн.</w:t>
      </w:r>
      <w:r w:rsidR="00A9756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Термін окупності заходу складає </w:t>
      </w:r>
      <w:r w:rsidR="00287542" w:rsidRPr="00E00992">
        <w:rPr>
          <w:rFonts w:ascii="Times New Roman" w:hAnsi="Times New Roman" w:cs="Times New Roman"/>
          <w:sz w:val="24"/>
          <w:szCs w:val="24"/>
          <w:lang w:val="uk-UA"/>
        </w:rPr>
        <w:t>100,8</w:t>
      </w:r>
      <w:r w:rsidR="00A97563" w:rsidRPr="00E00992">
        <w:rPr>
          <w:rFonts w:ascii="Times New Roman" w:hAnsi="Times New Roman" w:cs="Times New Roman"/>
          <w:sz w:val="24"/>
          <w:szCs w:val="24"/>
          <w:lang w:val="uk-UA"/>
        </w:rPr>
        <w:t>місяці.</w:t>
      </w:r>
    </w:p>
    <w:p w:rsidR="004078E8" w:rsidRPr="00E00992" w:rsidRDefault="004078E8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Капітальний ремонт теплової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котельні по вул. Покровська, 61/1 до ТК-3 по вул.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Гетманська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(перехід через вул. Інтеркультурна в районі "АМСТОРА"), із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A2098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 труб Ø530/710 (підземна).</w:t>
      </w:r>
    </w:p>
    <w:p w:rsidR="00F54385" w:rsidRPr="00E00992" w:rsidRDefault="00F54385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47,9тис.грн. від існуючої котел</w:t>
      </w:r>
      <w:r w:rsidR="00A20989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ні, повна вартість реалізації заходів складає 493,46тис.грн. Термін окупності заходу складає </w:t>
      </w:r>
      <w:r w:rsidR="004806F1" w:rsidRPr="00E00992">
        <w:rPr>
          <w:rFonts w:ascii="Times New Roman" w:hAnsi="Times New Roman" w:cs="Times New Roman"/>
          <w:sz w:val="24"/>
          <w:szCs w:val="24"/>
          <w:lang w:val="uk-UA"/>
        </w:rPr>
        <w:t>112,</w:t>
      </w:r>
      <w:r w:rsidR="00895CB1" w:rsidRPr="00E0099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місяці.</w:t>
      </w:r>
    </w:p>
    <w:p w:rsidR="004078E8" w:rsidRPr="00E00992" w:rsidRDefault="007B371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.Капітальний ремонт теплової мереж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від ТК-10 до ТК-10.1 (</w:t>
      </w:r>
      <w:proofErr w:type="spellStart"/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пр.Б.Хмельницького</w:t>
      </w:r>
      <w:proofErr w:type="spellEnd"/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87-66а) із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застосуванням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0C2CE9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 труб Ø159/ Ø250  (підземна).</w:t>
      </w:r>
    </w:p>
    <w:p w:rsidR="007B3713" w:rsidRPr="00E00992" w:rsidRDefault="007B3713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</w:t>
      </w:r>
      <w:r w:rsidR="008C18FE" w:rsidRPr="00E00992">
        <w:rPr>
          <w:rFonts w:ascii="Times New Roman" w:hAnsi="Times New Roman" w:cs="Times New Roman"/>
          <w:sz w:val="24"/>
          <w:szCs w:val="24"/>
          <w:lang w:val="uk-UA"/>
        </w:rPr>
        <w:t>3,2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>. від існуючої котел</w:t>
      </w:r>
      <w:r w:rsidR="000C2CE9" w:rsidRPr="00E0099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ні, повна вартість реалізації заходів складає 102,83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. Термін окупності заходу складає </w:t>
      </w:r>
      <w:r w:rsidR="00895CB1" w:rsidRPr="00E00992">
        <w:rPr>
          <w:rFonts w:ascii="Times New Roman" w:hAnsi="Times New Roman" w:cs="Times New Roman"/>
          <w:sz w:val="24"/>
          <w:szCs w:val="24"/>
          <w:lang w:val="uk-UA"/>
        </w:rPr>
        <w:t>238,7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місяці.</w:t>
      </w:r>
    </w:p>
    <w:p w:rsidR="00246AB4" w:rsidRPr="00E00992" w:rsidRDefault="00246AB4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3.19. Капітальний ремонт теплової мережі від котельні до ТК0 і далі до ТК вул. Петра Дорошенко 1,3 (від ТК0 до вул. Покровська,110) із застосуванням попередньо ізольованих труб.</w:t>
      </w:r>
    </w:p>
    <w:p w:rsidR="000C2CE9" w:rsidRPr="00E00992" w:rsidRDefault="000C2CE9" w:rsidP="000C2CE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115,8 тис. грн. від існуючої котельні, повна вартість реалізації заходів складає 693,29 тис. грн. Термін окупності заходу складає </w:t>
      </w:r>
      <w:r w:rsidR="008C18FE" w:rsidRPr="00E00992">
        <w:rPr>
          <w:rFonts w:ascii="Times New Roman" w:hAnsi="Times New Roman" w:cs="Times New Roman"/>
          <w:sz w:val="24"/>
          <w:szCs w:val="24"/>
          <w:lang w:val="uk-UA"/>
        </w:rPr>
        <w:t>40,44</w:t>
      </w:r>
      <w:r w:rsidR="00D33B45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місяці</w:t>
      </w:r>
      <w:r w:rsidR="00D33B45" w:rsidRPr="00E0099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2CE9" w:rsidRPr="00E00992" w:rsidRDefault="000C2CE9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078E8" w:rsidRPr="00E00992" w:rsidRDefault="00246AB4" w:rsidP="00D172F9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20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Капітальний ремонт теплової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мережі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 ТК-2-2 до ЦТП-2 по території штабу бригади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виносом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на опори по вул. Гвардійська 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Ø219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 використанням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попередньо</w:t>
      </w:r>
      <w:r w:rsidR="00D33B45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078E8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ізольованих.</w:t>
      </w:r>
    </w:p>
    <w:p w:rsidR="00D33B45" w:rsidRPr="00E00992" w:rsidRDefault="00D33B45" w:rsidP="00D33B45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41,3 тис. грн. від існуючої котельні, повна вартість реалізації заходів складає 399,18 тис. грн. Термін окупності заходу складає 82,6 місяців.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3.21. Капітальний ремонт теплової мережі від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Універсама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по вул. Г.України до ж.б.№121 по вул. Гетьманська   із застосуванням попередньо ізольованих труб  Ø219/315мм -120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., Ø159/250мм-250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п.м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Економічний ефект від впровадження складає 68,9 тис. грн. від існуючої котельні, повна вартість реалізації заходів складає 714,92 тис. грн. Термін окупності заходу складає 67,3 місяців.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3.22. Капітальний ремонт теплової мережі Центральної частини від вул. Бейбулатова,3 до вул. Бейбулатова,15 із застосуванням попередньо ізольованих труб   Ø426/560 мм.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199,1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від існуючої котельні, повна вартість реалізації заходів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2 861,06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Термін окупності заходу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139,3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3.23. Капітальний ремонт теплової мережі від ТК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. №6 вул. Ярослава Мудрого до </w:t>
      </w:r>
      <w:proofErr w:type="spellStart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ж.б</w:t>
      </w:r>
      <w:proofErr w:type="spellEnd"/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 40  вул. Шмідта ( ділянка від ТКІІ-19 по вул. П.Дорошенко)  із застосуванням попередньо ізольованих труб   Ø159/250мм.</w:t>
      </w:r>
    </w:p>
    <w:p w:rsidR="006A7A97" w:rsidRPr="00E00992" w:rsidRDefault="006A7A97" w:rsidP="006A7A97">
      <w:pPr>
        <w:tabs>
          <w:tab w:val="left" w:pos="851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Економічний ефект від впровадження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25,5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від існуючої котельні, повна вартість реалізації заходів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242,49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тис. грн. Термін окупності заходу складає </w:t>
      </w:r>
      <w:r w:rsidR="00334C97" w:rsidRPr="00E00992">
        <w:rPr>
          <w:rFonts w:ascii="Times New Roman" w:hAnsi="Times New Roman" w:cs="Times New Roman"/>
          <w:sz w:val="24"/>
          <w:szCs w:val="24"/>
          <w:lang w:val="uk-UA"/>
        </w:rPr>
        <w:t>118,7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місяців.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2"/>
        <w:gridCol w:w="1134"/>
        <w:gridCol w:w="1276"/>
        <w:gridCol w:w="1559"/>
        <w:gridCol w:w="1133"/>
      </w:tblGrid>
      <w:tr w:rsidR="00AD0AFA" w:rsidRPr="00E00992" w:rsidTr="00DE587D">
        <w:trPr>
          <w:trHeight w:val="784"/>
        </w:trPr>
        <w:tc>
          <w:tcPr>
            <w:tcW w:w="567" w:type="dxa"/>
          </w:tcPr>
          <w:p w:rsidR="00AD0AFA" w:rsidRPr="00E00992" w:rsidRDefault="00AD0AFA" w:rsidP="00AD0AFA">
            <w:pPr>
              <w:spacing w:line="240" w:lineRule="auto"/>
              <w:ind w:lef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spacing w:line="240" w:lineRule="auto"/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lang w:val="uk-UA"/>
              </w:rPr>
              <w:t>Діаметртрубопр</w:t>
            </w:r>
            <w:proofErr w:type="spellEnd"/>
            <w:r w:rsidRPr="00E00992">
              <w:rPr>
                <w:rFonts w:ascii="Times New Roman" w:hAnsi="Times New Roman" w:cs="Times New Roman"/>
                <w:lang w:val="uk-UA"/>
              </w:rPr>
              <w:t>. м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0992">
              <w:rPr>
                <w:rFonts w:ascii="Times New Roman" w:hAnsi="Times New Roman" w:cs="Times New Roman"/>
                <w:lang w:val="uk-UA"/>
              </w:rPr>
              <w:t xml:space="preserve">Довжина, м 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00992">
              <w:rPr>
                <w:rFonts w:ascii="Times New Roman" w:hAnsi="Times New Roman" w:cs="Times New Roman"/>
                <w:bCs/>
                <w:lang w:val="uk-UA"/>
              </w:rPr>
              <w:t>Капітальнівкладення</w:t>
            </w:r>
            <w:proofErr w:type="spellEnd"/>
            <w:r w:rsidRPr="00E00992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E00992">
              <w:rPr>
                <w:rFonts w:ascii="Times New Roman" w:hAnsi="Times New Roman" w:cs="Times New Roman"/>
                <w:bCs/>
                <w:lang w:val="uk-UA"/>
              </w:rPr>
              <w:t>тис.грн</w:t>
            </w:r>
            <w:proofErr w:type="spellEnd"/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0992">
              <w:rPr>
                <w:rFonts w:ascii="Times New Roman" w:hAnsi="Times New Roman" w:cs="Times New Roman"/>
                <w:bCs/>
                <w:lang w:val="uk-UA"/>
              </w:rPr>
              <w:t xml:space="preserve">Економічний ефект, </w:t>
            </w:r>
            <w:proofErr w:type="spellStart"/>
            <w:r w:rsidRPr="00E00992">
              <w:rPr>
                <w:rFonts w:ascii="Times New Roman" w:hAnsi="Times New Roman" w:cs="Times New Roman"/>
                <w:bCs/>
                <w:lang w:val="uk-UA"/>
              </w:rPr>
              <w:t>тис.грн</w:t>
            </w:r>
            <w:proofErr w:type="spellEnd"/>
          </w:p>
        </w:tc>
        <w:tc>
          <w:tcPr>
            <w:tcW w:w="1133" w:type="dxa"/>
          </w:tcPr>
          <w:p w:rsidR="00AD0AFA" w:rsidRPr="00E00992" w:rsidRDefault="00AD0AFA" w:rsidP="00C140B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00992">
              <w:rPr>
                <w:rFonts w:ascii="Times New Roman" w:hAnsi="Times New Roman" w:cs="Times New Roman"/>
                <w:bCs/>
                <w:lang w:val="uk-UA"/>
              </w:rPr>
              <w:t>Строк окупності, місяців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 xml:space="preserve">Реконструкція теплової мережі СШ №25 (від міськвідділу до ДОСААФ) перехід через вул. А. Невського із застосуванням попередньо ізольованих труб, ø 159 </w:t>
            </w:r>
            <w:proofErr w:type="spellStart"/>
            <w:r w:rsidRPr="00E00992">
              <w:rPr>
                <w:rFonts w:cs="Times New Roman"/>
              </w:rPr>
              <w:t>мм.,L</w:t>
            </w:r>
            <w:proofErr w:type="spellEnd"/>
            <w:r w:rsidRPr="00E00992">
              <w:rPr>
                <w:rFonts w:cs="Times New Roman"/>
              </w:rPr>
              <w:t xml:space="preserve">=50 </w:t>
            </w:r>
            <w:proofErr w:type="spellStart"/>
            <w:r w:rsidRPr="00E00992">
              <w:rPr>
                <w:rFonts w:cs="Times New Roman"/>
              </w:rPr>
              <w:t>м.п</w:t>
            </w:r>
            <w:proofErr w:type="spellEnd"/>
            <w:r w:rsidRPr="00E00992">
              <w:rPr>
                <w:rFonts w:cs="Times New Roman"/>
              </w:rPr>
              <w:t>. (</w:t>
            </w:r>
            <w:proofErr w:type="spellStart"/>
            <w:r w:rsidRPr="00E00992">
              <w:rPr>
                <w:rFonts w:cs="Times New Roman"/>
              </w:rPr>
              <w:t>підземном</w:t>
            </w:r>
            <w:proofErr w:type="spellEnd"/>
            <w:r w:rsidRPr="00E00992">
              <w:rPr>
                <w:rFonts w:cs="Times New Roman"/>
              </w:rPr>
              <w:t xml:space="preserve"> футляре)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50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95,79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7,17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77,4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2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Капітальний ремонт теплової мережі від котельні по вул. Г.Сталінграду, 2/1 до ТКІ- 1 із застосуванням попередньо ізольованих труб  Ø530/710 (підземна). Після Г.В.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0,530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400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2900,89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300,37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100,8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3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 xml:space="preserve">Капітальний ремонт теплової мережі від котельної по вул. Покровська, 61/1 до ТК-3 по вул. </w:t>
            </w:r>
            <w:proofErr w:type="spellStart"/>
            <w:r w:rsidRPr="00E00992">
              <w:rPr>
                <w:rFonts w:cs="Times New Roman"/>
              </w:rPr>
              <w:t>Гетманська</w:t>
            </w:r>
            <w:proofErr w:type="spellEnd"/>
            <w:r w:rsidRPr="00E00992">
              <w:rPr>
                <w:rFonts w:cs="Times New Roman"/>
              </w:rPr>
              <w:t xml:space="preserve"> (перехід через вул. Інтеркультурна в районі "АМСТОРА"), із застосуванням попередньо ізольованих труб Ø530/710 (підземна)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0,530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44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493,46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47,91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112,1</w:t>
            </w:r>
          </w:p>
        </w:tc>
      </w:tr>
      <w:tr w:rsidR="00AD0AFA" w:rsidRPr="00E00992" w:rsidTr="00DE587D">
        <w:trPr>
          <w:trHeight w:val="2302"/>
        </w:trPr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cs="Times New Roman"/>
                <w:b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від ТК-10 до ТК-10.1 (пр. Б.Хмельницького, 87-66а) із застосуванням попередньо ізольованих труб Ø159/Ø250  (підземна).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102,83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238,7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5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від котельні до ТК0 і далі до ТК вул. Петра Дорошенко 1,3 (від ТК0 до вул. Покровська,110) із застосуванням попередньо ізольованих труб</w:t>
            </w:r>
          </w:p>
        </w:tc>
        <w:tc>
          <w:tcPr>
            <w:tcW w:w="852" w:type="dxa"/>
          </w:tcPr>
          <w:p w:rsidR="00AD0AFA" w:rsidRPr="00E00992" w:rsidRDefault="00D111CF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0,89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1016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693,29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115,77</w:t>
            </w:r>
          </w:p>
        </w:tc>
        <w:tc>
          <w:tcPr>
            <w:tcW w:w="1133" w:type="dxa"/>
          </w:tcPr>
          <w:p w:rsidR="00AD0AFA" w:rsidRPr="00E00992" w:rsidRDefault="00476732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40,4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6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cs="Times New Roman"/>
                <w:b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від ТК-2-2 до ЦТП-2 по території штабу бригади із виносом на опори по вул. Гвардійська Ø219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0,219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290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399,18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41,34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82,6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7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cs="Times New Roman"/>
                <w:b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теплової мережі від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Універсама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Г.України до ж.б.№121 по вул. Гетьманська   із застосуванням попередньо ізольованих труб  Ø219/315мм -120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Ø159/250мм-250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п.м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0,219</w:t>
            </w:r>
          </w:p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120</w:t>
            </w:r>
          </w:p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250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714,92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68,86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67,3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8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теплової мережі Центральної частини від вул. Бейбулатова,3 до вул. Бейбулатова,15 із застосуванням попередньо ізольованих труб   Ø426/560 мм.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0,426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426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2 861,06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199,07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139,3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9</w:t>
            </w:r>
          </w:p>
        </w:tc>
        <w:tc>
          <w:tcPr>
            <w:tcW w:w="2835" w:type="dxa"/>
          </w:tcPr>
          <w:p w:rsidR="00AD0AFA" w:rsidRPr="00E00992" w:rsidRDefault="00AD0AFA" w:rsidP="00C140BE">
            <w:pPr>
              <w:tabs>
                <w:tab w:val="left" w:pos="851"/>
              </w:tabs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теплової мережі від ТК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ж.б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№6 вул. Ярослава Мудрого до </w:t>
            </w:r>
            <w:proofErr w:type="spellStart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ж.б</w:t>
            </w:r>
            <w:proofErr w:type="spellEnd"/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40  вул. Шмідта ( ділянка від ТКІІ-19 по вул. П.Дорошенко)  із застосуванням попередньо ізольованих труб   Ø159/250мм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0,159</w:t>
            </w:r>
          </w:p>
        </w:tc>
        <w:tc>
          <w:tcPr>
            <w:tcW w:w="1134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  <w:r w:rsidRPr="00E00992">
              <w:rPr>
                <w:rFonts w:cs="Times New Roman"/>
              </w:rPr>
              <w:t>160</w:t>
            </w:r>
          </w:p>
        </w:tc>
        <w:tc>
          <w:tcPr>
            <w:tcW w:w="1276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242,49</w:t>
            </w:r>
          </w:p>
        </w:tc>
        <w:tc>
          <w:tcPr>
            <w:tcW w:w="1559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25,51</w:t>
            </w:r>
          </w:p>
        </w:tc>
        <w:tc>
          <w:tcPr>
            <w:tcW w:w="1133" w:type="dxa"/>
          </w:tcPr>
          <w:p w:rsidR="00AD0AFA" w:rsidRPr="00E00992" w:rsidRDefault="00AD0AFA" w:rsidP="00C140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118,7</w:t>
            </w:r>
          </w:p>
        </w:tc>
      </w:tr>
      <w:tr w:rsidR="00AD0AFA" w:rsidRPr="00E00992" w:rsidTr="00DE587D">
        <w:tc>
          <w:tcPr>
            <w:tcW w:w="567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835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  <w:b/>
              </w:rPr>
            </w:pPr>
            <w:proofErr w:type="spellStart"/>
            <w:r w:rsidRPr="00E00992">
              <w:rPr>
                <w:rFonts w:cs="Times New Roman"/>
                <w:b/>
              </w:rPr>
              <w:t>Ітого</w:t>
            </w:r>
            <w:proofErr w:type="spellEnd"/>
            <w:r w:rsidRPr="00E00992">
              <w:rPr>
                <w:rFonts w:cs="Times New Roman"/>
                <w:b/>
              </w:rPr>
              <w:t>:</w:t>
            </w:r>
          </w:p>
        </w:tc>
        <w:tc>
          <w:tcPr>
            <w:tcW w:w="852" w:type="dxa"/>
          </w:tcPr>
          <w:p w:rsidR="00AD0AFA" w:rsidRPr="00E00992" w:rsidRDefault="00AD0AFA" w:rsidP="00C140BE">
            <w:pPr>
              <w:pStyle w:val="a6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134" w:type="dxa"/>
          </w:tcPr>
          <w:p w:rsidR="00AD0AFA" w:rsidRPr="00E00992" w:rsidRDefault="00520333" w:rsidP="00C140BE">
            <w:pPr>
              <w:pStyle w:val="a6"/>
              <w:snapToGrid w:val="0"/>
              <w:jc w:val="both"/>
              <w:rPr>
                <w:rFonts w:cs="Times New Roman"/>
                <w:b/>
              </w:rPr>
            </w:pPr>
            <w:r w:rsidRPr="00E00992">
              <w:rPr>
                <w:rFonts w:cs="Times New Roman"/>
                <w:b/>
              </w:rPr>
              <w:t>2796,00</w:t>
            </w:r>
          </w:p>
        </w:tc>
        <w:tc>
          <w:tcPr>
            <w:tcW w:w="1276" w:type="dxa"/>
          </w:tcPr>
          <w:p w:rsidR="00AD0AFA" w:rsidRPr="00E00992" w:rsidRDefault="00520333" w:rsidP="00C140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8503,89</w:t>
            </w:r>
          </w:p>
        </w:tc>
        <w:tc>
          <w:tcPr>
            <w:tcW w:w="1559" w:type="dxa"/>
          </w:tcPr>
          <w:p w:rsidR="00AD0AFA" w:rsidRPr="00E00992" w:rsidRDefault="00657BBC" w:rsidP="00C140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809,21</w:t>
            </w:r>
          </w:p>
        </w:tc>
        <w:tc>
          <w:tcPr>
            <w:tcW w:w="1133" w:type="dxa"/>
          </w:tcPr>
          <w:p w:rsidR="00AD0AFA" w:rsidRPr="00E00992" w:rsidRDefault="00657BBC" w:rsidP="00C140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09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977,3</w:t>
            </w:r>
          </w:p>
        </w:tc>
      </w:tr>
    </w:tbl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На сьогодні теплові мережі є найменш надійними частинами систем теплопостачання через зношеність теплових мереж, яка складає в середньому 40%. Більшість тепломереж – це сталеві труби різних діаметрів ізольовані мінеральною ватою на основі базальтового волокна.</w:t>
      </w:r>
    </w:p>
    <w:p w:rsidR="00A625E2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В останнє десятиріччя широке впровадження отримали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lang w:eastAsia="ar-SA"/>
        </w:rPr>
        <w:t>попередньоізольовані</w:t>
      </w:r>
      <w:proofErr w:type="spellEnd"/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труби з пінополіуретановою ізоляцією через їх високоякісні термічні характеристики та високу надійність. Відповідно до вимог європейського стандарту EN 253 термін служби попередньо ізольованих труб повинен бути не менше 30 років постійної експлуатації з температурою  120°С. У системі, де температура менше  95°С, термін служби практично може бути необмеженим. Тобто надійність теплових мереж з цих труб значно вища ніж труб зі звичайною теплоізоляцією. Всього планується замінити 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500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</w:t>
      </w:r>
      <w:r w:rsidR="00F1370E" w:rsidRPr="00E0099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мØ</w:t>
      </w:r>
      <w:r w:rsidR="00AD0AFA" w:rsidRPr="00E00992">
        <w:rPr>
          <w:rFonts w:ascii="Times New Roman" w:hAnsi="Times New Roman" w:cs="Times New Roman"/>
          <w:b/>
        </w:rPr>
        <w:t>159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мм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AF6AC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444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п.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мØ</w:t>
      </w:r>
      <w:r w:rsidR="00AD0AFA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530</w:t>
      </w:r>
      <w:r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мм</w:t>
      </w:r>
      <w:r w:rsidR="00F1370E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AF6AC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410п.м. Ø219мм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D111CF">
        <w:rPr>
          <w:rFonts w:ascii="Times New Roman" w:hAnsi="Times New Roman" w:cs="Times New Roman"/>
          <w:b/>
          <w:sz w:val="24"/>
          <w:szCs w:val="24"/>
          <w:lang w:eastAsia="ar-SA"/>
        </w:rPr>
        <w:t>426</w:t>
      </w:r>
      <w:r w:rsidR="00520333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п.м.Ø426мм</w:t>
      </w:r>
      <w:r w:rsidR="00D111CF">
        <w:rPr>
          <w:rFonts w:ascii="Times New Roman" w:hAnsi="Times New Roman" w:cs="Times New Roman"/>
          <w:b/>
          <w:sz w:val="24"/>
          <w:szCs w:val="24"/>
          <w:lang w:eastAsia="ar-SA"/>
        </w:rPr>
        <w:t>, 1016</w:t>
      </w:r>
      <w:r w:rsidR="00D111CF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п.м.Ø</w:t>
      </w:r>
      <w:r w:rsidR="00D111CF">
        <w:rPr>
          <w:rFonts w:ascii="Times New Roman" w:hAnsi="Times New Roman" w:cs="Times New Roman"/>
          <w:b/>
          <w:sz w:val="24"/>
          <w:szCs w:val="24"/>
          <w:lang w:eastAsia="ar-SA"/>
        </w:rPr>
        <w:t>89</w:t>
      </w:r>
      <w:r w:rsidR="00D111CF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мм</w:t>
      </w:r>
      <w:r w:rsidR="00520333"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теплових мереж в однотрубному вимірі. При цьому заощадження газу складатиме  </w:t>
      </w:r>
      <w:r w:rsidR="0089786F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26527,19</w:t>
      </w:r>
      <w:r w:rsidR="006821C4" w:rsidRPr="00E00992">
        <w:rPr>
          <w:rFonts w:ascii="Times New Roman" w:hAnsi="Times New Roman" w:cs="Times New Roman"/>
          <w:b/>
          <w:sz w:val="24"/>
          <w:szCs w:val="24"/>
          <w:lang w:eastAsia="ar-SA"/>
        </w:rPr>
        <w:t>кг</w:t>
      </w:r>
      <w:r w:rsidR="006821C4" w:rsidRPr="00E00992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т.у.п. на рік. 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У </w:t>
      </w:r>
      <w:r w:rsidR="007E0342" w:rsidRPr="00E00992">
        <w:rPr>
          <w:rFonts w:ascii="Times New Roman" w:hAnsi="Times New Roman" w:cs="Times New Roman"/>
          <w:sz w:val="24"/>
          <w:szCs w:val="24"/>
          <w:lang w:eastAsia="ar-SA"/>
        </w:rPr>
        <w:t>Додатку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>. 4-6 плану заходів надано вулиці міста Мелітополя, де планується замінити трубопроводи, капітальні вкладення, довжини трубопроводів та їх діаметр. Заміна теплових мереж буде здійснюватися з урахуванням оптимізованої схеми теплопостачання міста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Економічний ефект від застосування попередньо</w:t>
      </w:r>
      <w:r w:rsidR="00334C97"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>ізольованих труб досягається за рахунок:</w:t>
      </w:r>
    </w:p>
    <w:p w:rsidR="00E85108" w:rsidRPr="00E00992" w:rsidRDefault="00E85108" w:rsidP="00DE5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- Скорочення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теплових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втрат у тепломережах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 Зниження витрат палива при виробництві теплової енергії.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Розрахунок економії умовного палива з врахуванням виконаної реконструкції теплових мереж.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Вихідні дані для розрахунків:</w:t>
      </w:r>
    </w:p>
    <w:p w:rsidR="00E85108" w:rsidRPr="00E00992" w:rsidRDefault="00E85108" w:rsidP="00DE58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-години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роботи</w:t>
      </w:r>
      <w:r w:rsidR="00334C97" w:rsidRPr="00E0099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 w:eastAsia="ar-SA"/>
        </w:rPr>
        <w:t>котельних на рік - 4200 год;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-середньорічна температура води в подавальному та зворотному трубопроводі взята згідно температурних графіків роботи, розрахованих на мінімальну температуру зовнішнього повітря -22°С;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-температура ґрунту, виходячи з якої проектувалася ізоляція трубопроводів  5°С;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 температура повітря, виходячи з якої проектувалася ізоляція трубопроводів  -1°С;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>- питомі втрати в неізольованих та ізольованих трубопроводах залежно від діаметрів труб.</w:t>
      </w:r>
    </w:p>
    <w:p w:rsidR="00E85108" w:rsidRPr="00E00992" w:rsidRDefault="00E85108" w:rsidP="00DE587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Економія палива в грошовому </w:t>
      </w:r>
      <w:r w:rsidR="001375F7"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складає </w:t>
      </w:r>
      <w:r w:rsidR="0089786F" w:rsidRPr="00E00992">
        <w:rPr>
          <w:rFonts w:ascii="Times New Roman" w:hAnsi="Times New Roman" w:cs="Times New Roman"/>
          <w:sz w:val="24"/>
          <w:szCs w:val="24"/>
          <w:lang w:eastAsia="ar-SA"/>
        </w:rPr>
        <w:t>121,495</w:t>
      </w:r>
      <w:r w:rsidR="001375F7" w:rsidRPr="00E00992">
        <w:rPr>
          <w:rFonts w:ascii="Times New Roman" w:hAnsi="Times New Roman" w:cs="Times New Roman"/>
          <w:sz w:val="24"/>
          <w:szCs w:val="24"/>
          <w:lang w:eastAsia="ar-SA"/>
        </w:rPr>
        <w:t>тис.грн..</w:t>
      </w:r>
      <w:r w:rsidRPr="00E00992">
        <w:rPr>
          <w:rFonts w:ascii="Times New Roman" w:hAnsi="Times New Roman" w:cs="Times New Roman"/>
          <w:sz w:val="24"/>
          <w:szCs w:val="24"/>
          <w:lang w:eastAsia="ar-SA"/>
        </w:rPr>
        <w:t xml:space="preserve">(без ПДВ) </w:t>
      </w:r>
      <w:r w:rsidR="0089786F" w:rsidRPr="00E0099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3333A" w:rsidRPr="00E00992" w:rsidRDefault="00B3333A" w:rsidP="00D17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</w:pPr>
    </w:p>
    <w:p w:rsidR="006C1CFB" w:rsidRPr="00E00992" w:rsidRDefault="006C1CFB" w:rsidP="00D172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4.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Розрахунокпрогнозованихпоказниківефективностіінвестиційноїпрограми</w:t>
      </w:r>
    </w:p>
    <w:p w:rsidR="006C1CFB" w:rsidRPr="00E00992" w:rsidRDefault="006C1CFB" w:rsidP="00D172F9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92">
        <w:rPr>
          <w:rFonts w:ascii="Times New Roman" w:hAnsi="Times New Roman" w:cs="Times New Roman"/>
          <w:bCs/>
          <w:sz w:val="24"/>
          <w:szCs w:val="24"/>
        </w:rPr>
        <w:t xml:space="preserve">Інвестиційні витрати-  </w:t>
      </w:r>
      <w:r w:rsidR="0099755A">
        <w:rPr>
          <w:rFonts w:ascii="Times New Roman" w:hAnsi="Times New Roman" w:cs="Times New Roman"/>
          <w:bCs/>
          <w:sz w:val="24"/>
          <w:szCs w:val="24"/>
        </w:rPr>
        <w:t>32444</w:t>
      </w:r>
      <w:r w:rsidR="00A93283">
        <w:rPr>
          <w:rFonts w:ascii="Times New Roman" w:hAnsi="Times New Roman" w:cs="Times New Roman"/>
          <w:bCs/>
          <w:sz w:val="24"/>
          <w:szCs w:val="24"/>
        </w:rPr>
        <w:t>711</w:t>
      </w:r>
      <w:r w:rsidR="0099755A">
        <w:rPr>
          <w:rFonts w:ascii="Times New Roman" w:hAnsi="Times New Roman" w:cs="Times New Roman"/>
          <w:bCs/>
          <w:sz w:val="24"/>
          <w:szCs w:val="24"/>
        </w:rPr>
        <w:t>,00</w:t>
      </w:r>
      <w:r w:rsidRPr="00E00992">
        <w:rPr>
          <w:rFonts w:ascii="Times New Roman" w:hAnsi="Times New Roman" w:cs="Times New Roman"/>
          <w:noProof/>
          <w:position w:val="-2"/>
          <w:sz w:val="24"/>
          <w:szCs w:val="24"/>
          <w:lang w:eastAsia="ru-RU"/>
        </w:rPr>
        <w:t>грн.</w:t>
      </w:r>
    </w:p>
    <w:p w:rsidR="006C1CFB" w:rsidRPr="00E00992" w:rsidRDefault="006C1CFB" w:rsidP="00D172F9">
      <w:pPr>
        <w:pStyle w:val="aa"/>
        <w:widowControl w:val="0"/>
        <w:numPr>
          <w:ilvl w:val="0"/>
          <w:numId w:val="4"/>
        </w:numPr>
        <w:jc w:val="both"/>
        <w:rPr>
          <w:rFonts w:cs="Times New Roman"/>
        </w:rPr>
      </w:pPr>
      <w:r w:rsidRPr="00E00992">
        <w:rPr>
          <w:rFonts w:cs="Times New Roman"/>
          <w:bCs/>
        </w:rPr>
        <w:t xml:space="preserve">Річний економічний ефект від впровадження </w:t>
      </w:r>
      <w:proofErr w:type="spellStart"/>
      <w:r w:rsidRPr="00E00992">
        <w:rPr>
          <w:rFonts w:cs="Times New Roman"/>
          <w:bCs/>
        </w:rPr>
        <w:t>інвестиційнихзаходів</w:t>
      </w:r>
      <w:proofErr w:type="spellEnd"/>
      <w:r w:rsidRPr="00E00992">
        <w:rPr>
          <w:rFonts w:cs="Times New Roman"/>
          <w:bCs/>
        </w:rPr>
        <w:t xml:space="preserve">  </w:t>
      </w:r>
      <w:r w:rsidRPr="00E00992">
        <w:rPr>
          <w:rFonts w:cs="Times New Roman"/>
          <w:b/>
          <w:noProof/>
          <w:position w:val="-2"/>
          <w:lang w:eastAsia="uk-UA"/>
        </w:rPr>
        <w:drawing>
          <wp:inline distT="0" distB="0" distL="0" distR="0">
            <wp:extent cx="114300" cy="180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283">
        <w:rPr>
          <w:rFonts w:cs="Times New Roman"/>
          <w:b/>
          <w:bCs/>
        </w:rPr>
        <w:t>5211691,95</w:t>
      </w:r>
      <w:r w:rsidRPr="00E00992">
        <w:rPr>
          <w:rFonts w:cs="Times New Roman"/>
        </w:rPr>
        <w:t xml:space="preserve"> грн.</w:t>
      </w:r>
    </w:p>
    <w:p w:rsidR="006C1CFB" w:rsidRPr="00E00992" w:rsidRDefault="006C1CFB" w:rsidP="00D172F9">
      <w:pPr>
        <w:pStyle w:val="aa"/>
        <w:numPr>
          <w:ilvl w:val="0"/>
          <w:numId w:val="4"/>
        </w:numPr>
        <w:jc w:val="both"/>
        <w:rPr>
          <w:rFonts w:cs="Times New Roman"/>
        </w:rPr>
      </w:pPr>
      <w:r w:rsidRPr="00E00992">
        <w:rPr>
          <w:rFonts w:cs="Times New Roman"/>
          <w:bCs/>
        </w:rPr>
        <w:t xml:space="preserve">Ставка дисконтування – </w:t>
      </w:r>
      <w:r w:rsidR="00E27B68">
        <w:rPr>
          <w:rFonts w:cs="Times New Roman"/>
          <w:bCs/>
        </w:rPr>
        <w:t>8</w:t>
      </w:r>
      <w:r w:rsidRPr="00E00992">
        <w:rPr>
          <w:rFonts w:cs="Times New Roman"/>
        </w:rPr>
        <w:t>%</w:t>
      </w:r>
    </w:p>
    <w:p w:rsidR="006C1CFB" w:rsidRPr="00E00992" w:rsidRDefault="006C1CFB" w:rsidP="00D172F9">
      <w:pPr>
        <w:pStyle w:val="aa"/>
        <w:numPr>
          <w:ilvl w:val="0"/>
          <w:numId w:val="4"/>
        </w:numPr>
        <w:jc w:val="both"/>
        <w:rPr>
          <w:rFonts w:cs="Times New Roman"/>
        </w:rPr>
      </w:pPr>
      <w:r w:rsidRPr="00E00992">
        <w:rPr>
          <w:rFonts w:cs="Times New Roman"/>
          <w:bCs/>
        </w:rPr>
        <w:t xml:space="preserve">Нормативний період експлуатації проекту  </w:t>
      </w:r>
      <w:r w:rsidRPr="00E00992">
        <w:rPr>
          <w:rFonts w:cs="Times New Roman"/>
        </w:rPr>
        <w:t xml:space="preserve">– </w:t>
      </w:r>
      <w:r w:rsidRPr="00E00992">
        <w:rPr>
          <w:rFonts w:cs="Times New Roman"/>
          <w:b/>
        </w:rPr>
        <w:t>1</w:t>
      </w:r>
      <w:r w:rsidR="00466369" w:rsidRPr="00E00992">
        <w:rPr>
          <w:rFonts w:cs="Times New Roman"/>
          <w:b/>
        </w:rPr>
        <w:t>0</w:t>
      </w:r>
      <w:r w:rsidRPr="00E00992">
        <w:rPr>
          <w:rFonts w:cs="Times New Roman"/>
        </w:rPr>
        <w:t xml:space="preserve"> років</w:t>
      </w:r>
    </w:p>
    <w:p w:rsidR="006C1CFB" w:rsidRPr="00E00992" w:rsidRDefault="006C1CFB" w:rsidP="006C1CFB">
      <w:pPr>
        <w:spacing w:line="360" w:lineRule="auto"/>
        <w:rPr>
          <w:rFonts w:cs="Times New Roman"/>
          <w:sz w:val="28"/>
          <w:szCs w:val="28"/>
          <w:highlight w:val="red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Чиста приведена вартість:</w:t>
      </w:r>
      <w:r w:rsidRPr="00E00992">
        <w:rPr>
          <w:rFonts w:ascii="Times New Roman" w:hAnsi="Times New Roman" w:cs="Times New Roman"/>
          <w:sz w:val="24"/>
          <w:szCs w:val="24"/>
          <w:highlight w:val="red"/>
          <w:lang w:val="uk-UA"/>
        </w:rPr>
        <w:br/>
      </w:r>
      <w:r w:rsidRPr="00E00992">
        <w:rPr>
          <w:rFonts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7623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FB" w:rsidRPr="00E00992" w:rsidRDefault="006C1CFB" w:rsidP="006C1CFB">
      <w:pPr>
        <w:spacing w:line="360" w:lineRule="auto"/>
        <w:rPr>
          <w:rFonts w:cs="Times New Roman"/>
          <w:i/>
          <w:sz w:val="28"/>
          <w:szCs w:val="28"/>
          <w:u w:val="single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NPV=-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32444711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1+0.08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5211691,95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1+0.08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5211691,95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1+0.08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5211691,95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1+0.08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10</m:t>
                      </m:r>
                    </m:sup>
                  </m:sSup>
                </m:den>
              </m:f>
            </m:e>
          </m:d>
          <m:r>
            <m:rPr>
              <m:sty m:val="p"/>
            </m:rPr>
            <w:rPr>
              <w:rFonts w:cs="Times New Roman"/>
              <w:sz w:val="28"/>
              <w:szCs w:val="28"/>
              <w:lang w:val="uk-UA"/>
            </w:rPr>
            <w:br/>
          </m:r>
        </m:oMath>
      </m:oMathPara>
      <w:r w:rsidRPr="00E00992">
        <w:rPr>
          <w:rFonts w:cs="Times New Roman"/>
          <w:i/>
          <w:sz w:val="28"/>
          <w:szCs w:val="28"/>
          <w:lang w:val="uk-UA"/>
        </w:rPr>
        <w:t>=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- </w:t>
      </w:r>
      <w:r w:rsidR="00E27B68">
        <w:rPr>
          <w:rFonts w:cs="Times New Roman"/>
          <w:i/>
          <w:sz w:val="28"/>
          <w:szCs w:val="28"/>
          <w:lang w:val="uk-UA"/>
        </w:rPr>
        <w:t>30041399,07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+ </w:t>
      </w:r>
      <w:r w:rsidR="00E27B68">
        <w:rPr>
          <w:rFonts w:cs="Times New Roman"/>
          <w:i/>
          <w:sz w:val="28"/>
          <w:szCs w:val="28"/>
          <w:lang w:val="uk-UA"/>
        </w:rPr>
        <w:t>34965241,30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 = </w:t>
      </w:r>
      <w:r w:rsidR="00E27B68">
        <w:rPr>
          <w:rFonts w:cs="Times New Roman"/>
          <w:i/>
          <w:sz w:val="28"/>
          <w:szCs w:val="28"/>
          <w:lang w:val="uk-UA"/>
        </w:rPr>
        <w:t>4923842,23</w:t>
      </w:r>
      <w:r w:rsidR="0038370E" w:rsidRPr="00E00992">
        <w:rPr>
          <w:rFonts w:cs="Times New Roman"/>
          <w:i/>
          <w:sz w:val="28"/>
          <w:szCs w:val="28"/>
          <w:lang w:val="uk-UA"/>
        </w:rPr>
        <w:t xml:space="preserve"> грн.</w:t>
      </w:r>
    </w:p>
    <w:tbl>
      <w:tblPr>
        <w:tblpPr w:leftFromText="180" w:rightFromText="180" w:vertAnchor="text" w:tblpY="1"/>
        <w:tblOverlap w:val="never"/>
        <w:tblW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</w:tblGrid>
      <w:tr w:rsidR="006C1CFB" w:rsidRPr="00E00992" w:rsidTr="000134E2">
        <w:trPr>
          <w:trHeight w:val="2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C1CFB" w:rsidRPr="00E00992" w:rsidRDefault="006C1CFB" w:rsidP="000134E2">
            <w:pPr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</w:p>
        </w:tc>
      </w:tr>
    </w:tbl>
    <w:p w:rsidR="006C1CFB" w:rsidRPr="00E00992" w:rsidRDefault="006C1CFB" w:rsidP="006C1CFB">
      <w:pPr>
        <w:rPr>
          <w:rFonts w:cs="Times New Roman"/>
          <w:b/>
          <w:sz w:val="28"/>
          <w:szCs w:val="28"/>
          <w:highlight w:val="red"/>
          <w:u w:val="single"/>
          <w:lang w:val="uk-UA"/>
        </w:rPr>
      </w:pPr>
    </w:p>
    <w:p w:rsidR="006C1CFB" w:rsidRPr="00E00992" w:rsidRDefault="006C1CFB" w:rsidP="006C1CF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Внутрішня норма дох</w:t>
      </w:r>
      <w:r w:rsidR="00E00992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дності</w:t>
      </w:r>
      <w:r w:rsidR="00E00992"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складе:</w:t>
      </w:r>
    </w:p>
    <w:p w:rsidR="006C1CFB" w:rsidRPr="00E00992" w:rsidRDefault="006C1CFB" w:rsidP="006C1C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Для розрахунку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внутрішньої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норми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дохідності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використовуємо</w:t>
      </w:r>
      <w:r w:rsid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i/>
          <w:sz w:val="24"/>
          <w:szCs w:val="24"/>
          <w:lang w:val="uk-UA"/>
        </w:rPr>
        <w:t>функцію ВСД</w:t>
      </w:r>
      <w:r w:rsidR="00E0099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програмного комплексу </w:t>
      </w:r>
      <w:r w:rsidRPr="00E00992">
        <w:rPr>
          <w:rFonts w:ascii="Times New Roman" w:hAnsi="Times New Roman" w:cs="Times New Roman"/>
          <w:i/>
          <w:sz w:val="24"/>
          <w:szCs w:val="24"/>
          <w:lang w:val="uk-UA"/>
        </w:rPr>
        <w:t>EXEL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за таким алгоритмом:</w:t>
      </w:r>
    </w:p>
    <w:p w:rsidR="00466369" w:rsidRPr="00E00992" w:rsidRDefault="00466369" w:rsidP="0046636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IRR= функція ВСД (-</w:t>
      </w:r>
      <w:r w:rsidR="00D4399C">
        <w:rPr>
          <w:rFonts w:ascii="Times New Roman" w:hAnsi="Times New Roman" w:cs="Times New Roman"/>
          <w:sz w:val="24"/>
          <w:szCs w:val="24"/>
          <w:lang w:val="uk-UA"/>
        </w:rPr>
        <w:t>32444711,00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+</w:t>
      </w:r>
      <w:r w:rsidR="00D4399C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+… +</w:t>
      </w:r>
      <w:r w:rsidR="00D4399C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) = </w:t>
      </w:r>
      <w:r w:rsidR="00281573">
        <w:rPr>
          <w:rFonts w:ascii="Times New Roman" w:hAnsi="Times New Roman" w:cs="Times New Roman"/>
          <w:sz w:val="24"/>
          <w:szCs w:val="24"/>
          <w:lang w:val="uk-UA"/>
        </w:rPr>
        <w:t>9,7</w:t>
      </w:r>
      <w:r w:rsidRPr="00E009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%</w:t>
      </w:r>
    </w:p>
    <w:p w:rsidR="006C1CFB" w:rsidRPr="00E00992" w:rsidRDefault="006C1CFB" w:rsidP="006C1CFB">
      <w:pPr>
        <w:rPr>
          <w:rFonts w:ascii="Times New Roman" w:hAnsi="Times New Roman" w:cs="Times New Roman"/>
          <w:sz w:val="24"/>
          <w:szCs w:val="24"/>
          <w:highlight w:val="red"/>
          <w:lang w:val="uk-UA"/>
        </w:rPr>
      </w:pPr>
    </w:p>
    <w:p w:rsidR="006C1CFB" w:rsidRPr="00E00992" w:rsidRDefault="006C1CFB" w:rsidP="006C1CFB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Дисконтований</w:t>
      </w:r>
      <w:r w:rsidR="00FE3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період</w:t>
      </w:r>
      <w:r w:rsidR="00FE34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0099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окупності:</w:t>
      </w:r>
    </w:p>
    <w:p w:rsidR="006C1CFB" w:rsidRPr="00E00992" w:rsidRDefault="006C1CFB" w:rsidP="006C1CFB">
      <w:pPr>
        <w:spacing w:line="360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Для розрахунку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дисконтованого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окупності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Інвестиційної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перерахуємо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грошові потоки в вид поточних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вартостей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для кожного року:</w:t>
      </w:r>
    </w:p>
    <w:p w:rsidR="00286A30" w:rsidRPr="00E00992" w:rsidRDefault="00EC4C84" w:rsidP="006C1C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PV1 =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926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4826026,75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PV2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857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4466420,00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PV3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794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4138083,41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 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PV4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735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3830593,58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PV5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681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3549162,22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PV6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630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3283365,93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PV7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583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3038416,41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PV8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540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2814313,65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PV9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500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2605845,98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EC4C84" w:rsidP="00EC4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PV10 = 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5211691,95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*0,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463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</w:t>
      </w:r>
      <w:r w:rsidR="00EA30FE">
        <w:rPr>
          <w:rFonts w:ascii="Times New Roman" w:hAnsi="Times New Roman" w:cs="Times New Roman"/>
          <w:sz w:val="24"/>
          <w:szCs w:val="24"/>
          <w:lang w:val="uk-UA"/>
        </w:rPr>
        <w:t>2413013,37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EC4C84" w:rsidRPr="00E00992" w:rsidRDefault="000635E1" w:rsidP="0034729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Сума дисконтова них доходів склала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34965241,30</w:t>
      </w:r>
      <w:r w:rsidR="00466369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грн., у тому числі за перший рік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4826026,75</w:t>
      </w:r>
      <w:r w:rsidR="00466369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грн., за другий рік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66369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4466420,00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 і т. д. За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вісім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років загальна сума дисконтованих доходів складе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29946381,95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грн., тобто дисконтовані інвестиції не покриваються на суму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95017,12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30041399,07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29946381,95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). Ця сума буде покрита на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дев′ятий</w:t>
      </w:r>
      <w:r w:rsidR="007736C3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рік проекту 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>за 0,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року (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95017,12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2605845,98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D63F1" w:rsidRPr="00E00992" w:rsidRDefault="00ED63F1" w:rsidP="00ED63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дисконтований період окупності інвестиційного проекту складе : </w:t>
      </w:r>
    </w:p>
    <w:p w:rsidR="00ED63F1" w:rsidRPr="00E00992" w:rsidRDefault="00ED63F1" w:rsidP="00ED63F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DPP=</w:t>
      </w:r>
      <w:r w:rsidR="004D158B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+ 0,</w:t>
      </w:r>
      <w:r w:rsidR="004D158B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04</w:t>
      </w: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= </w:t>
      </w:r>
      <w:r w:rsidR="004D158B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>8,04</w:t>
      </w:r>
      <w:r w:rsidRPr="00E00992"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років</w:t>
      </w:r>
    </w:p>
    <w:tbl>
      <w:tblPr>
        <w:tblW w:w="3224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</w:tblGrid>
      <w:tr w:rsidR="006C1CFB" w:rsidRPr="00E00992" w:rsidTr="00EC4C84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C1CFB" w:rsidRPr="00E00992" w:rsidRDefault="006C1CFB" w:rsidP="00EC4C84">
            <w:pPr>
              <w:ind w:right="83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/>
              </w:rPr>
            </w:pPr>
          </w:p>
        </w:tc>
      </w:tr>
    </w:tbl>
    <w:p w:rsidR="006C1CFB" w:rsidRPr="00E00992" w:rsidRDefault="006C1CFB" w:rsidP="00753D26">
      <w:pPr>
        <w:pStyle w:val="a3"/>
        <w:spacing w:line="360" w:lineRule="auto"/>
        <w:ind w:left="14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992">
        <w:rPr>
          <w:rFonts w:ascii="Times New Roman" w:hAnsi="Times New Roman" w:cs="Times New Roman"/>
          <w:b/>
          <w:sz w:val="24"/>
          <w:szCs w:val="24"/>
          <w:u w:val="single"/>
        </w:rPr>
        <w:t>Індекс прибутковості:</w:t>
      </w:r>
    </w:p>
    <w:p w:rsidR="006C1CFB" w:rsidRPr="00E00992" w:rsidRDefault="006C1CFB" w:rsidP="00753D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>Індекс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прибутковості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дорівнює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сумі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дисконтова них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доходів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поділеній на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 xml:space="preserve">дисконтова ні 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>інвестиції</w:t>
      </w:r>
    </w:p>
    <w:p w:rsidR="006C1CFB" w:rsidRPr="00E00992" w:rsidRDefault="006C1CFB" w:rsidP="00753D2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PI = </w:t>
      </w:r>
      <w:r w:rsidR="004D158B">
        <w:rPr>
          <w:rFonts w:ascii="Times New Roman" w:hAnsi="Times New Roman" w:cs="Times New Roman"/>
          <w:sz w:val="24"/>
          <w:szCs w:val="24"/>
          <w:lang w:val="uk-UA"/>
        </w:rPr>
        <w:t>34965241,30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A3025B">
        <w:rPr>
          <w:rFonts w:ascii="Times New Roman" w:hAnsi="Times New Roman" w:cs="Times New Roman"/>
          <w:sz w:val="24"/>
          <w:szCs w:val="24"/>
          <w:lang w:val="uk-UA"/>
        </w:rPr>
        <w:t>30041399,07</w:t>
      </w:r>
      <w:r w:rsidR="00ED63F1"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Pr="00E00992">
        <w:rPr>
          <w:rFonts w:ascii="Times New Roman" w:hAnsi="Times New Roman" w:cs="Times New Roman"/>
          <w:sz w:val="24"/>
          <w:szCs w:val="24"/>
          <w:lang w:val="uk-UA"/>
        </w:rPr>
        <w:t xml:space="preserve"> = </w:t>
      </w:r>
      <w:r w:rsidR="00540387" w:rsidRPr="00E00992">
        <w:rPr>
          <w:rFonts w:ascii="Times New Roman" w:hAnsi="Times New Roman" w:cs="Times New Roman"/>
          <w:b/>
          <w:sz w:val="24"/>
          <w:szCs w:val="24"/>
          <w:lang w:val="uk-UA"/>
        </w:rPr>
        <w:t>1,1</w:t>
      </w:r>
      <w:r w:rsidR="00A3025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40387" w:rsidRPr="00E0099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C1CFB" w:rsidRPr="00E00992" w:rsidRDefault="006C1CFB" w:rsidP="00753D26">
      <w:pPr>
        <w:pStyle w:val="a9"/>
        <w:spacing w:after="0" w:line="360" w:lineRule="auto"/>
        <w:jc w:val="both"/>
        <w:rPr>
          <w:rFonts w:cs="Times New Roman"/>
          <w:b/>
        </w:rPr>
      </w:pPr>
      <w:r w:rsidRPr="00E00992">
        <w:rPr>
          <w:rFonts w:cs="Times New Roman"/>
          <w:b/>
        </w:rPr>
        <w:t>5. Висновки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заходів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Інвестиційної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програми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ТОВ «</w:t>
      </w:r>
      <w:r w:rsidR="00753D26"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Тепло-Мелітополь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</w:t>
      </w:r>
      <w:r w:rsidR="00753D26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2020</w:t>
      </w:r>
      <w:r w:rsidR="007F5086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-2021р.р.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дозволить: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1) забезпечити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реалізацію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політик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щодо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регіонального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розвитку у сфері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житлово-комунального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господарства;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2) забезпечити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наданняс</w:t>
      </w:r>
      <w:proofErr w:type="spellEnd"/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поживачам</w:t>
      </w:r>
      <w:proofErr w:type="spellEnd"/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послуг з теплопостачання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належної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якості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відповідно до  вимог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національних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стандартів;</w:t>
      </w:r>
    </w:p>
    <w:p w:rsidR="006C1CFB" w:rsidRPr="00E00992" w:rsidRDefault="006C1CFB" w:rsidP="007F508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3) забезпечити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оновлення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основних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фондів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підприємства за рахунок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використання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амортизаційних</w:t>
      </w:r>
      <w:r w:rsidR="00A302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відрахувань</w:t>
      </w:r>
      <w:r w:rsidR="008C5BC1"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прибутку </w:t>
      </w:r>
      <w:r w:rsidRPr="00E009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C1CFB" w:rsidRPr="00E00992" w:rsidRDefault="006C1CFB" w:rsidP="00753D2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6C1CFB" w:rsidRPr="00E00992" w:rsidRDefault="006C1CFB" w:rsidP="00753D2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Директор ТОВ «</w:t>
      </w:r>
      <w:r w:rsidR="00753D26"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Тепло-Мелітополь</w:t>
      </w:r>
      <w:r w:rsidRPr="00E00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                  О.О. ЯЛСУКОВА</w:t>
      </w:r>
    </w:p>
    <w:sectPr w:rsidR="006C1CFB" w:rsidRPr="00E00992" w:rsidSect="004B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Gothic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B4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357A54BF"/>
    <w:multiLevelType w:val="hybridMultilevel"/>
    <w:tmpl w:val="06FC3226"/>
    <w:lvl w:ilvl="0" w:tplc="F59E6528">
      <w:start w:val="1"/>
      <w:numFmt w:val="bullet"/>
      <w:lvlText w:val="-"/>
      <w:lvlJc w:val="left"/>
      <w:pPr>
        <w:ind w:left="1069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FE42C8"/>
    <w:multiLevelType w:val="multilevel"/>
    <w:tmpl w:val="7E645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 w15:restartNumberingAfterBreak="0">
    <w:nsid w:val="605855CB"/>
    <w:multiLevelType w:val="hybridMultilevel"/>
    <w:tmpl w:val="3CEED34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D30E6"/>
    <w:rsid w:val="00005EBD"/>
    <w:rsid w:val="000134E2"/>
    <w:rsid w:val="000635E1"/>
    <w:rsid w:val="00077134"/>
    <w:rsid w:val="000804CA"/>
    <w:rsid w:val="0008106F"/>
    <w:rsid w:val="000B184F"/>
    <w:rsid w:val="000C2CE9"/>
    <w:rsid w:val="000C2F82"/>
    <w:rsid w:val="000D351D"/>
    <w:rsid w:val="000E16FF"/>
    <w:rsid w:val="001375F7"/>
    <w:rsid w:val="00171044"/>
    <w:rsid w:val="001B0EDD"/>
    <w:rsid w:val="001D61BE"/>
    <w:rsid w:val="001F6F3F"/>
    <w:rsid w:val="00223755"/>
    <w:rsid w:val="00232628"/>
    <w:rsid w:val="00246AB4"/>
    <w:rsid w:val="00263A97"/>
    <w:rsid w:val="00271650"/>
    <w:rsid w:val="00281573"/>
    <w:rsid w:val="00286A30"/>
    <w:rsid w:val="00287542"/>
    <w:rsid w:val="002C5214"/>
    <w:rsid w:val="003031DF"/>
    <w:rsid w:val="00334C97"/>
    <w:rsid w:val="00344356"/>
    <w:rsid w:val="00347299"/>
    <w:rsid w:val="00357170"/>
    <w:rsid w:val="00364E3C"/>
    <w:rsid w:val="00372959"/>
    <w:rsid w:val="0038370E"/>
    <w:rsid w:val="00395E5E"/>
    <w:rsid w:val="003B736E"/>
    <w:rsid w:val="003D691C"/>
    <w:rsid w:val="004078E8"/>
    <w:rsid w:val="0042757D"/>
    <w:rsid w:val="00466369"/>
    <w:rsid w:val="00470EAA"/>
    <w:rsid w:val="00476732"/>
    <w:rsid w:val="004806F1"/>
    <w:rsid w:val="00480D4C"/>
    <w:rsid w:val="004B45BC"/>
    <w:rsid w:val="004D158B"/>
    <w:rsid w:val="00516649"/>
    <w:rsid w:val="00520333"/>
    <w:rsid w:val="00540387"/>
    <w:rsid w:val="0054482A"/>
    <w:rsid w:val="00554A08"/>
    <w:rsid w:val="00592392"/>
    <w:rsid w:val="005C2771"/>
    <w:rsid w:val="005D4960"/>
    <w:rsid w:val="005E3FF4"/>
    <w:rsid w:val="006058C0"/>
    <w:rsid w:val="0061704B"/>
    <w:rsid w:val="00635697"/>
    <w:rsid w:val="00650C43"/>
    <w:rsid w:val="00657BBC"/>
    <w:rsid w:val="006721B6"/>
    <w:rsid w:val="006821C4"/>
    <w:rsid w:val="006A7A97"/>
    <w:rsid w:val="006B4EDE"/>
    <w:rsid w:val="006C1CFB"/>
    <w:rsid w:val="00717CD3"/>
    <w:rsid w:val="007331E7"/>
    <w:rsid w:val="00753D26"/>
    <w:rsid w:val="00762445"/>
    <w:rsid w:val="007736C3"/>
    <w:rsid w:val="007751BE"/>
    <w:rsid w:val="00775A85"/>
    <w:rsid w:val="007B3713"/>
    <w:rsid w:val="007D6E03"/>
    <w:rsid w:val="007E0342"/>
    <w:rsid w:val="007F24CA"/>
    <w:rsid w:val="007F5086"/>
    <w:rsid w:val="0080703E"/>
    <w:rsid w:val="00807FAD"/>
    <w:rsid w:val="00814AED"/>
    <w:rsid w:val="00830EF4"/>
    <w:rsid w:val="00840542"/>
    <w:rsid w:val="008421B1"/>
    <w:rsid w:val="00842339"/>
    <w:rsid w:val="008576A8"/>
    <w:rsid w:val="008700F0"/>
    <w:rsid w:val="008811D8"/>
    <w:rsid w:val="00895CB1"/>
    <w:rsid w:val="0089786F"/>
    <w:rsid w:val="008A7CD3"/>
    <w:rsid w:val="008C18FE"/>
    <w:rsid w:val="008C5BC1"/>
    <w:rsid w:val="00916368"/>
    <w:rsid w:val="0092692C"/>
    <w:rsid w:val="0093017A"/>
    <w:rsid w:val="00930588"/>
    <w:rsid w:val="00957D0F"/>
    <w:rsid w:val="00961B15"/>
    <w:rsid w:val="00974DD9"/>
    <w:rsid w:val="0099404F"/>
    <w:rsid w:val="0099590B"/>
    <w:rsid w:val="0099755A"/>
    <w:rsid w:val="009A4A10"/>
    <w:rsid w:val="009B4173"/>
    <w:rsid w:val="009B6513"/>
    <w:rsid w:val="00A20989"/>
    <w:rsid w:val="00A3025B"/>
    <w:rsid w:val="00A315B0"/>
    <w:rsid w:val="00A43E87"/>
    <w:rsid w:val="00A625E2"/>
    <w:rsid w:val="00A65493"/>
    <w:rsid w:val="00A77224"/>
    <w:rsid w:val="00A81AE9"/>
    <w:rsid w:val="00A93283"/>
    <w:rsid w:val="00A97563"/>
    <w:rsid w:val="00AD0657"/>
    <w:rsid w:val="00AD0AFA"/>
    <w:rsid w:val="00AE1272"/>
    <w:rsid w:val="00AF6AC3"/>
    <w:rsid w:val="00B24BDD"/>
    <w:rsid w:val="00B3333A"/>
    <w:rsid w:val="00B537E5"/>
    <w:rsid w:val="00B82047"/>
    <w:rsid w:val="00B91716"/>
    <w:rsid w:val="00BA490E"/>
    <w:rsid w:val="00BD7241"/>
    <w:rsid w:val="00BF7D90"/>
    <w:rsid w:val="00C0109B"/>
    <w:rsid w:val="00C1457A"/>
    <w:rsid w:val="00C73B53"/>
    <w:rsid w:val="00C833B4"/>
    <w:rsid w:val="00CB4DF1"/>
    <w:rsid w:val="00CC2404"/>
    <w:rsid w:val="00CE4181"/>
    <w:rsid w:val="00D10FD0"/>
    <w:rsid w:val="00D111CF"/>
    <w:rsid w:val="00D11EE2"/>
    <w:rsid w:val="00D172F9"/>
    <w:rsid w:val="00D33B45"/>
    <w:rsid w:val="00D34278"/>
    <w:rsid w:val="00D4399C"/>
    <w:rsid w:val="00D61F0F"/>
    <w:rsid w:val="00D642AA"/>
    <w:rsid w:val="00D669AF"/>
    <w:rsid w:val="00D94269"/>
    <w:rsid w:val="00D96BB7"/>
    <w:rsid w:val="00DD2D87"/>
    <w:rsid w:val="00DE587D"/>
    <w:rsid w:val="00DE6F99"/>
    <w:rsid w:val="00E00992"/>
    <w:rsid w:val="00E2221D"/>
    <w:rsid w:val="00E25CE8"/>
    <w:rsid w:val="00E27B68"/>
    <w:rsid w:val="00E712DD"/>
    <w:rsid w:val="00E73A0E"/>
    <w:rsid w:val="00E8394C"/>
    <w:rsid w:val="00E85108"/>
    <w:rsid w:val="00EA30FE"/>
    <w:rsid w:val="00EB6E8A"/>
    <w:rsid w:val="00EC4C84"/>
    <w:rsid w:val="00EC5771"/>
    <w:rsid w:val="00ED107C"/>
    <w:rsid w:val="00ED63F1"/>
    <w:rsid w:val="00EE3766"/>
    <w:rsid w:val="00F1370E"/>
    <w:rsid w:val="00F2092C"/>
    <w:rsid w:val="00F40F52"/>
    <w:rsid w:val="00F47549"/>
    <w:rsid w:val="00F54385"/>
    <w:rsid w:val="00F91BC8"/>
    <w:rsid w:val="00FA6575"/>
    <w:rsid w:val="00FA6E9B"/>
    <w:rsid w:val="00FA7595"/>
    <w:rsid w:val="00FC5585"/>
    <w:rsid w:val="00FD30E6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DB60"/>
  <w15:docId w15:val="{C606C2EB-A671-4A17-927C-5CFD75AD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9A4A1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10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AD0657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3">
    <w:name w:val="List Paragraph"/>
    <w:basedOn w:val="a"/>
    <w:uiPriority w:val="34"/>
    <w:qFormat/>
    <w:rsid w:val="00AD0657"/>
    <w:pPr>
      <w:ind w:left="720"/>
    </w:pPr>
    <w:rPr>
      <w:rFonts w:ascii="Calibri" w:eastAsia="Times New Roman" w:hAnsi="Calibri" w:cs="Calibri"/>
      <w:lang w:val="uk-UA"/>
    </w:rPr>
  </w:style>
  <w:style w:type="character" w:customStyle="1" w:styleId="hps">
    <w:name w:val="hps"/>
    <w:rsid w:val="00E85108"/>
  </w:style>
  <w:style w:type="paragraph" w:styleId="a4">
    <w:name w:val="Body Text"/>
    <w:basedOn w:val="a"/>
    <w:link w:val="a5"/>
    <w:rsid w:val="00E85108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85108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E8510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C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5771"/>
    <w:rPr>
      <w:rFonts w:ascii="Tahoma" w:hAnsi="Tahoma" w:cs="Tahoma"/>
      <w:sz w:val="16"/>
      <w:szCs w:val="16"/>
    </w:rPr>
  </w:style>
  <w:style w:type="paragraph" w:customStyle="1" w:styleId="a9">
    <w:name w:val="Звичайний (веб)"/>
    <w:basedOn w:val="a"/>
    <w:rsid w:val="006C1CFB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customStyle="1" w:styleId="aa">
    <w:name w:val="Абзац списку"/>
    <w:basedOn w:val="a"/>
    <w:rsid w:val="006C1CF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kern w:val="1"/>
      <w:sz w:val="24"/>
      <w:szCs w:val="24"/>
      <w:lang w:val="uk-UA" w:eastAsia="zh-CN"/>
    </w:rPr>
  </w:style>
  <w:style w:type="paragraph" w:styleId="ab">
    <w:name w:val="Normal (Web)"/>
    <w:basedOn w:val="a"/>
    <w:uiPriority w:val="99"/>
    <w:semiHidden/>
    <w:unhideWhenUsed/>
    <w:rsid w:val="0067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21B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72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21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D4CF-167C-4123-9F49-39269CD2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13</Pages>
  <Words>16941</Words>
  <Characters>9657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101</cp:revision>
  <cp:lastPrinted>2020-06-24T07:31:00Z</cp:lastPrinted>
  <dcterms:created xsi:type="dcterms:W3CDTF">2019-09-02T08:52:00Z</dcterms:created>
  <dcterms:modified xsi:type="dcterms:W3CDTF">2020-07-02T11:51:00Z</dcterms:modified>
</cp:coreProperties>
</file>