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A9" w:rsidRPr="0021442D" w:rsidRDefault="007403A9" w:rsidP="007403A9">
      <w:pPr>
        <w:jc w:val="center"/>
        <w:rPr>
          <w:b/>
          <w:szCs w:val="28"/>
        </w:rPr>
      </w:pPr>
      <w:r w:rsidRPr="0021442D">
        <w:rPr>
          <w:b/>
          <w:noProof/>
          <w:szCs w:val="28"/>
          <w:lang w:val="ru-RU"/>
        </w:rPr>
        <w:drawing>
          <wp:inline distT="0" distB="0" distL="0" distR="0" wp14:anchorId="4F9B30F1" wp14:editId="0FB16D2A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42D">
        <w:rPr>
          <w:b/>
          <w:szCs w:val="28"/>
        </w:rPr>
        <w:t xml:space="preserve"> </w:t>
      </w:r>
    </w:p>
    <w:p w:rsidR="007403A9" w:rsidRPr="00D6185F" w:rsidRDefault="007403A9" w:rsidP="007403A9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УКРАЇНА</w:t>
      </w:r>
    </w:p>
    <w:p w:rsidR="007403A9" w:rsidRPr="00D6185F" w:rsidRDefault="007403A9" w:rsidP="007403A9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МЕЛІТОПОЛЬСЬКА МІСЬКА РАДА</w:t>
      </w:r>
    </w:p>
    <w:p w:rsidR="007403A9" w:rsidRPr="00D6185F" w:rsidRDefault="007403A9" w:rsidP="007403A9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ВІДДІЛ ОХОРОНИ ЗДОРОВ'Я</w:t>
      </w:r>
    </w:p>
    <w:p w:rsidR="007403A9" w:rsidRPr="00D6185F" w:rsidRDefault="007403A9" w:rsidP="007403A9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Запорізької області</w:t>
      </w:r>
    </w:p>
    <w:p w:rsidR="007403A9" w:rsidRDefault="007403A9" w:rsidP="007403A9">
      <w:pPr>
        <w:jc w:val="center"/>
        <w:rPr>
          <w:b/>
          <w:sz w:val="28"/>
          <w:szCs w:val="28"/>
        </w:rPr>
      </w:pPr>
      <w:r w:rsidRPr="000C1536">
        <w:rPr>
          <w:b/>
          <w:sz w:val="28"/>
          <w:szCs w:val="28"/>
        </w:rPr>
        <w:t>Н А К А З</w:t>
      </w:r>
    </w:p>
    <w:p w:rsidR="007403A9" w:rsidRDefault="007403A9" w:rsidP="007403A9">
      <w:pPr>
        <w:jc w:val="center"/>
        <w:rPr>
          <w:b/>
          <w:sz w:val="28"/>
          <w:szCs w:val="28"/>
        </w:rPr>
      </w:pPr>
    </w:p>
    <w:p w:rsidR="007403A9" w:rsidRPr="000B2537" w:rsidRDefault="007403A9" w:rsidP="007403A9">
      <w:pPr>
        <w:jc w:val="center"/>
        <w:rPr>
          <w:sz w:val="28"/>
          <w:szCs w:val="28"/>
        </w:rPr>
      </w:pPr>
    </w:p>
    <w:p w:rsidR="007403A9" w:rsidRPr="000B2537" w:rsidRDefault="00C66227" w:rsidP="007403A9">
      <w:pPr>
        <w:pStyle w:val="1"/>
      </w:pPr>
      <w:r>
        <w:t>25</w:t>
      </w:r>
      <w:r w:rsidR="0098219F">
        <w:t>.</w:t>
      </w:r>
      <w:r>
        <w:t>11</w:t>
      </w:r>
      <w:r w:rsidR="0098219F">
        <w:t>.2021</w:t>
      </w:r>
      <w:r w:rsidR="007403A9" w:rsidRPr="000B2537">
        <w:t xml:space="preserve">                                                                            </w:t>
      </w:r>
      <w:r w:rsidR="007403A9">
        <w:t xml:space="preserve">                          </w:t>
      </w:r>
      <w:r w:rsidR="00435712">
        <w:t xml:space="preserve">   </w:t>
      </w:r>
      <w:r w:rsidR="007403A9">
        <w:t xml:space="preserve">    №</w:t>
      </w:r>
      <w:r>
        <w:t>260</w:t>
      </w:r>
    </w:p>
    <w:p w:rsidR="007403A9" w:rsidRDefault="000D3164" w:rsidP="0098219F">
      <w:pPr>
        <w:jc w:val="both"/>
        <w:rPr>
          <w:b/>
          <w:sz w:val="28"/>
          <w:szCs w:val="28"/>
        </w:rPr>
      </w:pPr>
      <w:r w:rsidRPr="00143335">
        <w:rPr>
          <w:b/>
          <w:sz w:val="28"/>
          <w:szCs w:val="28"/>
        </w:rPr>
        <w:t xml:space="preserve">Про </w:t>
      </w:r>
      <w:r w:rsidR="00DB4523" w:rsidRPr="00143335">
        <w:rPr>
          <w:b/>
          <w:sz w:val="28"/>
          <w:szCs w:val="28"/>
        </w:rPr>
        <w:t xml:space="preserve"> </w:t>
      </w:r>
      <w:r w:rsidRPr="00143335">
        <w:rPr>
          <w:b/>
          <w:sz w:val="28"/>
          <w:szCs w:val="28"/>
        </w:rPr>
        <w:t xml:space="preserve"> </w:t>
      </w:r>
      <w:r w:rsidR="0098219F">
        <w:rPr>
          <w:b/>
          <w:sz w:val="28"/>
          <w:szCs w:val="28"/>
        </w:rPr>
        <w:t>перерозподіл антирабічної вакцини</w:t>
      </w:r>
    </w:p>
    <w:p w:rsidR="003D4607" w:rsidRPr="00143335" w:rsidRDefault="003D4607" w:rsidP="0098219F">
      <w:pPr>
        <w:jc w:val="both"/>
        <w:rPr>
          <w:b/>
          <w:sz w:val="28"/>
          <w:szCs w:val="28"/>
        </w:rPr>
      </w:pPr>
    </w:p>
    <w:p w:rsidR="003F5A50" w:rsidRDefault="003F5A50" w:rsidP="00693A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виконання наказу Департаменту охорони здоров'я Запорізької обласної державної адміністрації від </w:t>
      </w:r>
      <w:r w:rsidR="00C66227">
        <w:rPr>
          <w:sz w:val="28"/>
          <w:szCs w:val="28"/>
        </w:rPr>
        <w:t>23</w:t>
      </w:r>
      <w:r w:rsidR="0098219F">
        <w:rPr>
          <w:sz w:val="28"/>
          <w:szCs w:val="28"/>
        </w:rPr>
        <w:t>.</w:t>
      </w:r>
      <w:r w:rsidR="00C66227">
        <w:rPr>
          <w:sz w:val="28"/>
          <w:szCs w:val="28"/>
        </w:rPr>
        <w:t>11</w:t>
      </w:r>
      <w:r>
        <w:rPr>
          <w:sz w:val="28"/>
          <w:szCs w:val="28"/>
        </w:rPr>
        <w:t xml:space="preserve">.2021 № </w:t>
      </w:r>
      <w:r w:rsidR="00C66227">
        <w:rPr>
          <w:sz w:val="28"/>
          <w:szCs w:val="28"/>
        </w:rPr>
        <w:t>1524</w:t>
      </w:r>
      <w:r>
        <w:rPr>
          <w:sz w:val="28"/>
          <w:szCs w:val="28"/>
        </w:rPr>
        <w:t xml:space="preserve"> «</w:t>
      </w:r>
      <w:r w:rsidRPr="00803305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="00C66227">
        <w:rPr>
          <w:sz w:val="28"/>
          <w:szCs w:val="28"/>
        </w:rPr>
        <w:t>р</w:t>
      </w:r>
      <w:r>
        <w:rPr>
          <w:sz w:val="28"/>
          <w:szCs w:val="28"/>
        </w:rPr>
        <w:t xml:space="preserve">озподіл </w:t>
      </w:r>
      <w:bookmarkStart w:id="0" w:name="_GoBack"/>
      <w:bookmarkEnd w:id="0"/>
      <w:proofErr w:type="spellStart"/>
      <w:r w:rsidR="0098219F">
        <w:rPr>
          <w:sz w:val="28"/>
          <w:szCs w:val="28"/>
        </w:rPr>
        <w:t>антирабічної</w:t>
      </w:r>
      <w:proofErr w:type="spellEnd"/>
      <w:r w:rsidR="0098219F">
        <w:rPr>
          <w:sz w:val="28"/>
          <w:szCs w:val="28"/>
        </w:rPr>
        <w:t xml:space="preserve"> вакцини, закупленої за кошти Державного бюджету України</w:t>
      </w:r>
      <w:r>
        <w:rPr>
          <w:sz w:val="28"/>
          <w:szCs w:val="28"/>
        </w:rPr>
        <w:t>», з метою раціонал</w:t>
      </w:r>
      <w:r w:rsidR="0098219F">
        <w:rPr>
          <w:sz w:val="28"/>
          <w:szCs w:val="28"/>
        </w:rPr>
        <w:t>ьного та</w:t>
      </w:r>
      <w:r>
        <w:rPr>
          <w:sz w:val="28"/>
          <w:szCs w:val="28"/>
        </w:rPr>
        <w:t xml:space="preserve"> цільового використання</w:t>
      </w:r>
      <w:r w:rsidR="0098219F">
        <w:rPr>
          <w:sz w:val="28"/>
          <w:szCs w:val="28"/>
        </w:rPr>
        <w:t xml:space="preserve"> імунобіологічних препаратів, </w:t>
      </w:r>
      <w:r w:rsidR="00143335">
        <w:rPr>
          <w:sz w:val="28"/>
          <w:szCs w:val="28"/>
        </w:rPr>
        <w:t xml:space="preserve"> закуплен</w:t>
      </w:r>
      <w:r w:rsidR="0098219F">
        <w:rPr>
          <w:sz w:val="28"/>
          <w:szCs w:val="28"/>
        </w:rPr>
        <w:t xml:space="preserve">их </w:t>
      </w:r>
      <w:r w:rsidR="00143335">
        <w:rPr>
          <w:sz w:val="28"/>
          <w:szCs w:val="28"/>
        </w:rPr>
        <w:t xml:space="preserve">за кошти Державного бюджету України </w:t>
      </w:r>
      <w:r>
        <w:rPr>
          <w:sz w:val="28"/>
          <w:szCs w:val="28"/>
        </w:rPr>
        <w:t>за бюджетною програмою КПКВК 2301400 «Забезпечення медичних заходів окремих державних програм та комплексних заходів програмного характеру», керуючись наказом Міністерства фінансів України від 23.12.2016 №1135 «Про затвердження Змін до деяких нормативно-правових актів з бухгалтерського обліку в державному секторі» зі змінами</w:t>
      </w:r>
    </w:p>
    <w:p w:rsidR="000D3164" w:rsidRPr="00312E2E" w:rsidRDefault="000D3164" w:rsidP="00693AE4">
      <w:pPr>
        <w:jc w:val="both"/>
        <w:rPr>
          <w:sz w:val="10"/>
          <w:szCs w:val="10"/>
        </w:rPr>
      </w:pPr>
      <w:r>
        <w:rPr>
          <w:sz w:val="28"/>
          <w:szCs w:val="28"/>
        </w:rPr>
        <w:t xml:space="preserve"> </w:t>
      </w:r>
    </w:p>
    <w:p w:rsidR="000D3164" w:rsidRDefault="000D3164" w:rsidP="00693A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 А К А З У Ю:</w:t>
      </w:r>
    </w:p>
    <w:p w:rsidR="00B6109C" w:rsidRPr="00312E2E" w:rsidRDefault="00B6109C" w:rsidP="00693AE4">
      <w:pPr>
        <w:jc w:val="both"/>
        <w:rPr>
          <w:b/>
          <w:bCs/>
          <w:sz w:val="10"/>
          <w:szCs w:val="10"/>
        </w:rPr>
      </w:pPr>
    </w:p>
    <w:p w:rsidR="005A2A7E" w:rsidRDefault="005A2A7E" w:rsidP="00693AE4">
      <w:pPr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A50">
        <w:rPr>
          <w:sz w:val="28"/>
          <w:szCs w:val="28"/>
        </w:rPr>
        <w:t xml:space="preserve"> Директору </w:t>
      </w:r>
      <w:r w:rsidR="00783AFE">
        <w:rPr>
          <w:sz w:val="28"/>
          <w:szCs w:val="28"/>
        </w:rPr>
        <w:t>КНП</w:t>
      </w:r>
      <w:r w:rsidRPr="00CA38F7">
        <w:rPr>
          <w:sz w:val="28"/>
          <w:szCs w:val="28"/>
        </w:rPr>
        <w:t xml:space="preserve"> «</w:t>
      </w:r>
      <w:r w:rsidR="0098219F">
        <w:rPr>
          <w:sz w:val="28"/>
          <w:szCs w:val="28"/>
        </w:rPr>
        <w:t xml:space="preserve">ТМО </w:t>
      </w:r>
      <w:r w:rsidR="0098219F" w:rsidRPr="0098219F">
        <w:rPr>
          <w:sz w:val="28"/>
          <w:szCs w:val="28"/>
        </w:rPr>
        <w:t>«Багатопрофільна лікарня інтенсивних методів лікування та швидкої медичної допомоги» ММР ЗО САПРИКІНІЙ Л.</w:t>
      </w:r>
      <w:r w:rsidR="0098219F">
        <w:rPr>
          <w:sz w:val="28"/>
          <w:szCs w:val="28"/>
        </w:rPr>
        <w:t xml:space="preserve"> </w:t>
      </w:r>
      <w:r>
        <w:rPr>
          <w:sz w:val="28"/>
          <w:szCs w:val="28"/>
        </w:rPr>
        <w:t>зді</w:t>
      </w:r>
      <w:r w:rsidR="00783AFE">
        <w:rPr>
          <w:sz w:val="28"/>
          <w:szCs w:val="28"/>
        </w:rPr>
        <w:t xml:space="preserve">йснити повернення </w:t>
      </w:r>
      <w:proofErr w:type="spellStart"/>
      <w:r w:rsidR="004A3CD3">
        <w:rPr>
          <w:sz w:val="28"/>
          <w:szCs w:val="28"/>
        </w:rPr>
        <w:t>антирабічного</w:t>
      </w:r>
      <w:proofErr w:type="spellEnd"/>
      <w:r w:rsidR="004A3CD3">
        <w:rPr>
          <w:sz w:val="28"/>
          <w:szCs w:val="28"/>
        </w:rPr>
        <w:t xml:space="preserve"> </w:t>
      </w:r>
      <w:r w:rsidR="0098219F">
        <w:rPr>
          <w:sz w:val="28"/>
          <w:szCs w:val="28"/>
        </w:rPr>
        <w:t>препарату «</w:t>
      </w:r>
      <w:proofErr w:type="spellStart"/>
      <w:r w:rsidR="0098219F">
        <w:rPr>
          <w:sz w:val="28"/>
          <w:szCs w:val="28"/>
        </w:rPr>
        <w:t>Індіраб</w:t>
      </w:r>
      <w:proofErr w:type="spellEnd"/>
      <w:r w:rsidR="0098219F">
        <w:rPr>
          <w:sz w:val="28"/>
          <w:szCs w:val="28"/>
        </w:rPr>
        <w:t>»</w:t>
      </w:r>
      <w:r>
        <w:rPr>
          <w:sz w:val="28"/>
          <w:szCs w:val="28"/>
        </w:rPr>
        <w:t xml:space="preserve">, отриманого шляхом централізованого постачання  </w:t>
      </w:r>
      <w:r w:rsidRPr="005519FB">
        <w:rPr>
          <w:sz w:val="28"/>
          <w:szCs w:val="28"/>
        </w:rPr>
        <w:t>до відділу охорони здоров’я Мелітопольської міської ради п</w:t>
      </w:r>
      <w:r>
        <w:rPr>
          <w:sz w:val="28"/>
          <w:szCs w:val="28"/>
        </w:rPr>
        <w:t xml:space="preserve">о возвратній накладній, </w:t>
      </w:r>
      <w:r w:rsidR="00143335">
        <w:rPr>
          <w:sz w:val="28"/>
          <w:szCs w:val="28"/>
        </w:rPr>
        <w:t xml:space="preserve">у кількості </w:t>
      </w:r>
      <w:r w:rsidR="0098219F">
        <w:rPr>
          <w:sz w:val="28"/>
          <w:szCs w:val="28"/>
        </w:rPr>
        <w:t>100 доз</w:t>
      </w:r>
      <w:r w:rsidR="004A3CD3">
        <w:rPr>
          <w:sz w:val="28"/>
          <w:szCs w:val="28"/>
        </w:rPr>
        <w:t>, серія 62В18056</w:t>
      </w:r>
      <w:r w:rsidR="003D4607">
        <w:rPr>
          <w:sz w:val="28"/>
          <w:szCs w:val="28"/>
        </w:rPr>
        <w:t>А</w:t>
      </w:r>
    </w:p>
    <w:p w:rsidR="005A2A7E" w:rsidRDefault="005A2A7E" w:rsidP="00693AE4">
      <w:pPr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10E6E">
        <w:rPr>
          <w:sz w:val="28"/>
          <w:szCs w:val="28"/>
        </w:rPr>
        <w:t xml:space="preserve"> </w:t>
      </w:r>
      <w:r w:rsidR="00DB4523">
        <w:rPr>
          <w:sz w:val="28"/>
          <w:szCs w:val="28"/>
        </w:rPr>
        <w:t xml:space="preserve">Головному </w:t>
      </w:r>
      <w:r w:rsidRPr="00310E6E">
        <w:rPr>
          <w:sz w:val="28"/>
          <w:szCs w:val="28"/>
        </w:rPr>
        <w:t>бухгалтер</w:t>
      </w:r>
      <w:r w:rsidR="00DB4523">
        <w:rPr>
          <w:sz w:val="28"/>
          <w:szCs w:val="28"/>
        </w:rPr>
        <w:t>у</w:t>
      </w:r>
      <w:r w:rsidRPr="00310E6E">
        <w:rPr>
          <w:sz w:val="28"/>
          <w:szCs w:val="28"/>
        </w:rPr>
        <w:t xml:space="preserve"> відділу охорони здоров’я Мелітопольської міської ради </w:t>
      </w:r>
      <w:r w:rsidR="0098219F">
        <w:rPr>
          <w:sz w:val="28"/>
          <w:szCs w:val="28"/>
        </w:rPr>
        <w:t>ШКАРУПІ О</w:t>
      </w:r>
      <w:r>
        <w:rPr>
          <w:sz w:val="28"/>
          <w:szCs w:val="28"/>
        </w:rPr>
        <w:t>.</w:t>
      </w:r>
      <w:r w:rsidRPr="00310E6E">
        <w:rPr>
          <w:sz w:val="28"/>
          <w:szCs w:val="28"/>
        </w:rPr>
        <w:t xml:space="preserve"> забезпечити прийом</w:t>
      </w:r>
      <w:r>
        <w:rPr>
          <w:sz w:val="28"/>
          <w:szCs w:val="28"/>
        </w:rPr>
        <w:t xml:space="preserve"> </w:t>
      </w:r>
      <w:proofErr w:type="spellStart"/>
      <w:r w:rsidR="0098219F" w:rsidRPr="0098219F">
        <w:rPr>
          <w:sz w:val="28"/>
          <w:szCs w:val="28"/>
        </w:rPr>
        <w:t>антирабічного</w:t>
      </w:r>
      <w:proofErr w:type="spellEnd"/>
      <w:r w:rsidR="0098219F" w:rsidRPr="0098219F">
        <w:rPr>
          <w:sz w:val="28"/>
          <w:szCs w:val="28"/>
        </w:rPr>
        <w:t xml:space="preserve"> препарату «</w:t>
      </w:r>
      <w:proofErr w:type="spellStart"/>
      <w:r w:rsidR="0098219F" w:rsidRPr="0098219F">
        <w:rPr>
          <w:sz w:val="28"/>
          <w:szCs w:val="28"/>
        </w:rPr>
        <w:t>Індіраб</w:t>
      </w:r>
      <w:proofErr w:type="spellEnd"/>
      <w:r w:rsidR="0098219F" w:rsidRPr="0098219F">
        <w:rPr>
          <w:sz w:val="28"/>
          <w:szCs w:val="28"/>
        </w:rPr>
        <w:t>»</w:t>
      </w:r>
      <w:r w:rsidR="00982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</w:t>
      </w:r>
      <w:r w:rsidR="0098219F" w:rsidRPr="0098219F">
        <w:rPr>
          <w:sz w:val="28"/>
          <w:szCs w:val="28"/>
        </w:rPr>
        <w:t>КНП «ТМО «Багатопрофільна лікарня інтенсивних методів лікування та швидкої медичної допомоги» ММР ЗО</w:t>
      </w:r>
      <w:r w:rsidR="0098219F">
        <w:rPr>
          <w:sz w:val="28"/>
          <w:szCs w:val="28"/>
        </w:rPr>
        <w:t xml:space="preserve"> </w:t>
      </w:r>
      <w:r w:rsidRPr="00310E6E">
        <w:rPr>
          <w:sz w:val="28"/>
          <w:szCs w:val="28"/>
        </w:rPr>
        <w:t xml:space="preserve"> та забезп</w:t>
      </w:r>
      <w:r>
        <w:rPr>
          <w:sz w:val="28"/>
          <w:szCs w:val="28"/>
        </w:rPr>
        <w:t>ечити його</w:t>
      </w:r>
      <w:r w:rsidRPr="00310E6E">
        <w:rPr>
          <w:sz w:val="28"/>
          <w:szCs w:val="28"/>
        </w:rPr>
        <w:t xml:space="preserve"> передачу </w:t>
      </w:r>
      <w:r w:rsidR="0098219F" w:rsidRPr="00310E6E">
        <w:rPr>
          <w:sz w:val="28"/>
          <w:szCs w:val="28"/>
        </w:rPr>
        <w:t xml:space="preserve">у повному обсязі </w:t>
      </w:r>
      <w:r w:rsidRPr="00310E6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98219F">
        <w:rPr>
          <w:sz w:val="28"/>
          <w:szCs w:val="28"/>
        </w:rPr>
        <w:t xml:space="preserve">Департаменту охорони здоров’я </w:t>
      </w:r>
      <w:r w:rsidR="00B6109C">
        <w:rPr>
          <w:sz w:val="28"/>
          <w:szCs w:val="28"/>
        </w:rPr>
        <w:t>Запорізької</w:t>
      </w:r>
      <w:r w:rsidR="0098219F">
        <w:rPr>
          <w:sz w:val="28"/>
          <w:szCs w:val="28"/>
        </w:rPr>
        <w:t xml:space="preserve"> міської ради</w:t>
      </w:r>
      <w:r w:rsidRPr="00310E6E">
        <w:rPr>
          <w:sz w:val="28"/>
          <w:szCs w:val="28"/>
        </w:rPr>
        <w:t>.</w:t>
      </w:r>
    </w:p>
    <w:p w:rsidR="005A2A7E" w:rsidRPr="008544DD" w:rsidRDefault="00DB4523" w:rsidP="00693AE4">
      <w:pPr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2A7E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5A2A7E">
        <w:rPr>
          <w:sz w:val="28"/>
          <w:szCs w:val="28"/>
        </w:rPr>
        <w:t>ол</w:t>
      </w:r>
      <w:r w:rsidR="00461E6F">
        <w:rPr>
          <w:sz w:val="28"/>
          <w:szCs w:val="28"/>
        </w:rPr>
        <w:t>овним</w:t>
      </w:r>
      <w:r w:rsidR="005A2A7E">
        <w:rPr>
          <w:sz w:val="28"/>
          <w:szCs w:val="28"/>
        </w:rPr>
        <w:t xml:space="preserve"> бухгалтер</w:t>
      </w:r>
      <w:r w:rsidR="00461E6F">
        <w:rPr>
          <w:sz w:val="28"/>
          <w:szCs w:val="28"/>
        </w:rPr>
        <w:t>ам</w:t>
      </w:r>
      <w:r w:rsidR="005A2A7E">
        <w:rPr>
          <w:sz w:val="28"/>
          <w:szCs w:val="28"/>
        </w:rPr>
        <w:t xml:space="preserve"> відділу охорони здоров’я ММР ЗО та   </w:t>
      </w:r>
      <w:r w:rsidR="00B6109C" w:rsidRPr="00B6109C">
        <w:rPr>
          <w:sz w:val="28"/>
          <w:szCs w:val="28"/>
        </w:rPr>
        <w:t>КНП «ТМО «Багатопрофільна лікарня інтенсивних методів лікування та швидкої медичної допомоги» ММР ЗО</w:t>
      </w:r>
      <w:r>
        <w:rPr>
          <w:sz w:val="28"/>
          <w:szCs w:val="28"/>
        </w:rPr>
        <w:t xml:space="preserve"> </w:t>
      </w:r>
      <w:r w:rsidR="005A2A7E">
        <w:rPr>
          <w:sz w:val="28"/>
          <w:szCs w:val="28"/>
        </w:rPr>
        <w:t>забезпечити відображення операцій з отримання, передачі та списання матеріальних цінностей, у межах операцій з внутрішнього переміщення за загальним фондом.</w:t>
      </w:r>
    </w:p>
    <w:p w:rsidR="003D4607" w:rsidRDefault="002079EF" w:rsidP="00693AE4">
      <w:pPr>
        <w:tabs>
          <w:tab w:val="left" w:pos="709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E6F">
        <w:rPr>
          <w:sz w:val="28"/>
          <w:szCs w:val="28"/>
        </w:rPr>
        <w:t>4</w:t>
      </w:r>
      <w:r w:rsidR="005D29F5" w:rsidRPr="005D29F5">
        <w:rPr>
          <w:sz w:val="28"/>
          <w:szCs w:val="28"/>
        </w:rPr>
        <w:t xml:space="preserve">. Контроль за виконанням наказу </w:t>
      </w:r>
      <w:r w:rsidR="00B6109C">
        <w:rPr>
          <w:sz w:val="28"/>
          <w:szCs w:val="28"/>
        </w:rPr>
        <w:t>покласти на заступника начальника з лікувально-профілактичної роботи відділу ЮРКІВ М.</w:t>
      </w:r>
      <w:r w:rsidR="005D29F5" w:rsidRPr="005D29F5">
        <w:rPr>
          <w:sz w:val="28"/>
          <w:szCs w:val="28"/>
        </w:rPr>
        <w:t xml:space="preserve">, а в частині бухгалтерського обліку та звітності – </w:t>
      </w:r>
      <w:r w:rsidR="005A2A7E">
        <w:rPr>
          <w:sz w:val="28"/>
          <w:szCs w:val="28"/>
        </w:rPr>
        <w:t xml:space="preserve"> </w:t>
      </w:r>
      <w:r w:rsidR="005D29F5" w:rsidRPr="005D29F5">
        <w:rPr>
          <w:sz w:val="28"/>
          <w:szCs w:val="28"/>
        </w:rPr>
        <w:t xml:space="preserve">головного бухгалтера  відділу охорони здоров’я Мелітопольської міської ради Запорізької  області  </w:t>
      </w:r>
      <w:r w:rsidR="00B6109C">
        <w:rPr>
          <w:sz w:val="28"/>
          <w:szCs w:val="28"/>
        </w:rPr>
        <w:t>ШКАРУПУ О.</w:t>
      </w:r>
    </w:p>
    <w:p w:rsidR="00312E2E" w:rsidRPr="00312E2E" w:rsidRDefault="00312E2E" w:rsidP="003D4607">
      <w:pPr>
        <w:pStyle w:val="a9"/>
      </w:pPr>
    </w:p>
    <w:p w:rsidR="003D4607" w:rsidRPr="003D4607" w:rsidRDefault="003D4607" w:rsidP="003D4607">
      <w:pPr>
        <w:pStyle w:val="a9"/>
        <w:rPr>
          <w:sz w:val="28"/>
          <w:szCs w:val="28"/>
        </w:rPr>
      </w:pPr>
      <w:r w:rsidRPr="003D4607">
        <w:rPr>
          <w:sz w:val="28"/>
          <w:szCs w:val="28"/>
        </w:rPr>
        <w:t>Виконуючий обов’язки начальника</w:t>
      </w:r>
    </w:p>
    <w:p w:rsidR="003D4607" w:rsidRPr="003D4607" w:rsidRDefault="003D4607" w:rsidP="003D4607">
      <w:pPr>
        <w:pStyle w:val="a9"/>
        <w:rPr>
          <w:sz w:val="28"/>
          <w:szCs w:val="28"/>
        </w:rPr>
      </w:pPr>
      <w:r w:rsidRPr="003D4607">
        <w:rPr>
          <w:sz w:val="28"/>
          <w:szCs w:val="28"/>
        </w:rPr>
        <w:t xml:space="preserve">відділу охорони здоров’я </w:t>
      </w:r>
    </w:p>
    <w:p w:rsidR="003D4607" w:rsidRPr="003D4607" w:rsidRDefault="003D4607" w:rsidP="003D4607">
      <w:pPr>
        <w:pStyle w:val="a9"/>
        <w:rPr>
          <w:sz w:val="28"/>
          <w:szCs w:val="28"/>
        </w:rPr>
      </w:pPr>
      <w:r w:rsidRPr="003D4607">
        <w:rPr>
          <w:sz w:val="28"/>
          <w:szCs w:val="28"/>
        </w:rPr>
        <w:t>Мелітопольської міської ради</w:t>
      </w:r>
    </w:p>
    <w:p w:rsidR="003D4607" w:rsidRPr="003D4607" w:rsidRDefault="003D4607" w:rsidP="003D4607">
      <w:pPr>
        <w:pStyle w:val="a9"/>
        <w:rPr>
          <w:sz w:val="28"/>
          <w:szCs w:val="28"/>
        </w:rPr>
      </w:pPr>
      <w:r w:rsidRPr="003D4607">
        <w:rPr>
          <w:sz w:val="28"/>
          <w:szCs w:val="28"/>
        </w:rPr>
        <w:t>Запорізької області</w:t>
      </w:r>
      <w:r>
        <w:rPr>
          <w:sz w:val="28"/>
          <w:szCs w:val="28"/>
        </w:rPr>
        <w:t xml:space="preserve">                                                                        </w:t>
      </w:r>
      <w:r w:rsidRPr="003D4607">
        <w:rPr>
          <w:sz w:val="28"/>
          <w:szCs w:val="28"/>
        </w:rPr>
        <w:t xml:space="preserve"> Сергій СЕЛЕВИЧ</w:t>
      </w:r>
    </w:p>
    <w:p w:rsidR="003D4607" w:rsidRPr="003D4607" w:rsidRDefault="003D4607" w:rsidP="003D4607">
      <w:pPr>
        <w:pStyle w:val="a9"/>
        <w:rPr>
          <w:sz w:val="28"/>
          <w:szCs w:val="28"/>
        </w:rPr>
      </w:pPr>
      <w:r w:rsidRPr="003D4607">
        <w:rPr>
          <w:sz w:val="28"/>
          <w:szCs w:val="28"/>
        </w:rPr>
        <w:tab/>
        <w:t xml:space="preserve"> </w:t>
      </w:r>
    </w:p>
    <w:p w:rsidR="003D4607" w:rsidRPr="003D4607" w:rsidRDefault="003D4607" w:rsidP="003D4607">
      <w:pPr>
        <w:tabs>
          <w:tab w:val="left" w:pos="709"/>
        </w:tabs>
        <w:ind w:right="-58"/>
        <w:jc w:val="both"/>
        <w:rPr>
          <w:sz w:val="28"/>
          <w:szCs w:val="28"/>
        </w:rPr>
      </w:pPr>
    </w:p>
    <w:p w:rsidR="005D29F5" w:rsidRPr="005D29F5" w:rsidRDefault="005D29F5" w:rsidP="003D4607">
      <w:pPr>
        <w:tabs>
          <w:tab w:val="left" w:pos="709"/>
        </w:tabs>
        <w:ind w:right="-58"/>
        <w:jc w:val="both"/>
        <w:rPr>
          <w:sz w:val="28"/>
          <w:szCs w:val="28"/>
        </w:rPr>
      </w:pPr>
    </w:p>
    <w:p w:rsidR="003D4607" w:rsidRDefault="003D460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3164" w:rsidRDefault="000D3164" w:rsidP="000D3164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3D4607" w:rsidRDefault="003D4607" w:rsidP="000D3164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3D4607" w:rsidRDefault="003D4607" w:rsidP="000D3164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3D4607" w:rsidRDefault="003D4607" w:rsidP="000D3164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3D4607" w:rsidRDefault="003D4607" w:rsidP="000D3164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3D4607" w:rsidRDefault="003D4607" w:rsidP="000D3164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D3164" w:rsidRDefault="000D3164" w:rsidP="000D316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754">
        <w:rPr>
          <w:sz w:val="28"/>
          <w:szCs w:val="28"/>
        </w:rPr>
        <w:t xml:space="preserve">Л.О. </w:t>
      </w:r>
      <w:proofErr w:type="spellStart"/>
      <w:r w:rsidR="00C33754">
        <w:rPr>
          <w:sz w:val="28"/>
          <w:szCs w:val="28"/>
        </w:rPr>
        <w:t>Саприкіна</w:t>
      </w:r>
      <w:proofErr w:type="spellEnd"/>
    </w:p>
    <w:p w:rsidR="00AF52B7" w:rsidRDefault="00AF52B7" w:rsidP="00AF52B7">
      <w:pPr>
        <w:rPr>
          <w:sz w:val="28"/>
          <w:szCs w:val="28"/>
        </w:rPr>
        <w:sectPr w:rsidR="00AF52B7" w:rsidSect="004A3CD3">
          <w:pgSz w:w="11906" w:h="16838" w:code="9"/>
          <w:pgMar w:top="426" w:right="624" w:bottom="0" w:left="1701" w:header="720" w:footer="720" w:gutter="0"/>
          <w:paperSrc w:other="7"/>
          <w:cols w:space="720"/>
          <w:docGrid w:linePitch="272"/>
        </w:sectPr>
      </w:pPr>
    </w:p>
    <w:p w:rsidR="005A2A7E" w:rsidRDefault="005A2A7E" w:rsidP="00143335">
      <w:pPr>
        <w:jc w:val="center"/>
        <w:rPr>
          <w:sz w:val="28"/>
          <w:szCs w:val="28"/>
        </w:rPr>
      </w:pPr>
    </w:p>
    <w:sectPr w:rsidR="005A2A7E" w:rsidSect="00836410">
      <w:pgSz w:w="16838" w:h="11906" w:orient="landscape" w:code="9"/>
      <w:pgMar w:top="1134" w:right="850" w:bottom="1134" w:left="1701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6"/>
    <w:rsid w:val="0002651A"/>
    <w:rsid w:val="000B7A53"/>
    <w:rsid w:val="000D3164"/>
    <w:rsid w:val="000E3C8D"/>
    <w:rsid w:val="0010159A"/>
    <w:rsid w:val="00143335"/>
    <w:rsid w:val="00150870"/>
    <w:rsid w:val="00157015"/>
    <w:rsid w:val="001877FA"/>
    <w:rsid w:val="001B722A"/>
    <w:rsid w:val="002079EF"/>
    <w:rsid w:val="002E3C9C"/>
    <w:rsid w:val="002E535B"/>
    <w:rsid w:val="00312E2E"/>
    <w:rsid w:val="00353E01"/>
    <w:rsid w:val="00392AB1"/>
    <w:rsid w:val="003D4607"/>
    <w:rsid w:val="003F5A50"/>
    <w:rsid w:val="00435712"/>
    <w:rsid w:val="00444380"/>
    <w:rsid w:val="00461E6F"/>
    <w:rsid w:val="00475E30"/>
    <w:rsid w:val="00483FD9"/>
    <w:rsid w:val="004A3CD3"/>
    <w:rsid w:val="004F50BA"/>
    <w:rsid w:val="00501721"/>
    <w:rsid w:val="00507888"/>
    <w:rsid w:val="00573E1C"/>
    <w:rsid w:val="005A2A7E"/>
    <w:rsid w:val="005D29F5"/>
    <w:rsid w:val="005F6B50"/>
    <w:rsid w:val="00615A06"/>
    <w:rsid w:val="0061688F"/>
    <w:rsid w:val="0062338D"/>
    <w:rsid w:val="00685551"/>
    <w:rsid w:val="00693AE4"/>
    <w:rsid w:val="006A041A"/>
    <w:rsid w:val="00717B77"/>
    <w:rsid w:val="007209E7"/>
    <w:rsid w:val="007403A9"/>
    <w:rsid w:val="00770FCB"/>
    <w:rsid w:val="00783AFE"/>
    <w:rsid w:val="0079029E"/>
    <w:rsid w:val="0081297D"/>
    <w:rsid w:val="00836410"/>
    <w:rsid w:val="00843A52"/>
    <w:rsid w:val="00872E97"/>
    <w:rsid w:val="0089425E"/>
    <w:rsid w:val="00935133"/>
    <w:rsid w:val="00941205"/>
    <w:rsid w:val="0098219F"/>
    <w:rsid w:val="009F7EBD"/>
    <w:rsid w:val="00AF52B7"/>
    <w:rsid w:val="00B13213"/>
    <w:rsid w:val="00B25FD9"/>
    <w:rsid w:val="00B32EE5"/>
    <w:rsid w:val="00B6109C"/>
    <w:rsid w:val="00BC0AE6"/>
    <w:rsid w:val="00C33754"/>
    <w:rsid w:val="00C66227"/>
    <w:rsid w:val="00CB419E"/>
    <w:rsid w:val="00CB49FC"/>
    <w:rsid w:val="00D2038F"/>
    <w:rsid w:val="00D56AFF"/>
    <w:rsid w:val="00D627E6"/>
    <w:rsid w:val="00DB4523"/>
    <w:rsid w:val="00DB6DE8"/>
    <w:rsid w:val="00DC04A3"/>
    <w:rsid w:val="00DC12A1"/>
    <w:rsid w:val="00E13BE0"/>
    <w:rsid w:val="00E35AA6"/>
    <w:rsid w:val="00E816EB"/>
    <w:rsid w:val="00E96B98"/>
    <w:rsid w:val="00EE0CC4"/>
    <w:rsid w:val="00F20EEA"/>
    <w:rsid w:val="00F82F4C"/>
    <w:rsid w:val="00F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D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D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F16C-3183-4F62-8CA9-73BF6B53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78</cp:revision>
  <cp:lastPrinted>2021-07-27T11:56:00Z</cp:lastPrinted>
  <dcterms:created xsi:type="dcterms:W3CDTF">2017-01-12T07:34:00Z</dcterms:created>
  <dcterms:modified xsi:type="dcterms:W3CDTF">2021-11-25T12:04:00Z</dcterms:modified>
</cp:coreProperties>
</file>