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9A" w:rsidRDefault="007B3763">
      <w:pPr>
        <w:jc w:val="center"/>
      </w:pPr>
      <w:r>
        <w:rPr>
          <w:noProof/>
          <w:lang w:val="uk-UA" w:eastAsia="uk-UA"/>
        </w:rPr>
        <w:drawing>
          <wp:anchor distT="0" distB="0" distL="0" distR="0" simplePos="0" relativeHeight="7" behindDoc="1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7620</wp:posOffset>
            </wp:positionV>
            <wp:extent cx="466725" cy="6572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79A" w:rsidRDefault="009D479A">
      <w:pPr>
        <w:pStyle w:val="2"/>
        <w:rPr>
          <w:sz w:val="24"/>
        </w:rPr>
      </w:pPr>
    </w:p>
    <w:p w:rsidR="009D479A" w:rsidRDefault="009D479A">
      <w:pPr>
        <w:pStyle w:val="2"/>
        <w:rPr>
          <w:sz w:val="24"/>
        </w:rPr>
      </w:pPr>
    </w:p>
    <w:p w:rsidR="009D479A" w:rsidRDefault="009D479A">
      <w:pPr>
        <w:pStyle w:val="2"/>
        <w:rPr>
          <w:sz w:val="24"/>
        </w:rPr>
      </w:pPr>
    </w:p>
    <w:p w:rsidR="009D479A" w:rsidRDefault="007B3763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D479A" w:rsidRDefault="007B3763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D479A" w:rsidRDefault="007B3763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D479A" w:rsidRDefault="007B3763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D479A" w:rsidRDefault="009D479A">
      <w:pPr>
        <w:rPr>
          <w:sz w:val="28"/>
          <w:szCs w:val="28"/>
        </w:rPr>
      </w:pPr>
    </w:p>
    <w:p w:rsidR="009D479A" w:rsidRDefault="007B37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D479A" w:rsidRDefault="007B376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9D479A" w:rsidRDefault="009D479A">
      <w:pPr>
        <w:jc w:val="center"/>
        <w:rPr>
          <w:b/>
          <w:bCs/>
          <w:sz w:val="28"/>
          <w:szCs w:val="28"/>
          <w:lang w:val="uk-UA"/>
        </w:rPr>
      </w:pPr>
    </w:p>
    <w:p w:rsidR="009D479A" w:rsidRDefault="00733F2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11.01.2022</w:t>
      </w:r>
      <w:r w:rsidR="007B3763">
        <w:rPr>
          <w:b/>
          <w:bCs/>
          <w:sz w:val="28"/>
          <w:szCs w:val="28"/>
          <w:lang w:val="uk-UA"/>
        </w:rPr>
        <w:tab/>
      </w:r>
      <w:r w:rsidR="007B3763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№ </w:t>
      </w:r>
      <w:r>
        <w:rPr>
          <w:b/>
          <w:bCs/>
          <w:sz w:val="28"/>
          <w:szCs w:val="28"/>
          <w:lang w:val="uk-UA"/>
        </w:rPr>
        <w:t>2-р</w:t>
      </w:r>
    </w:p>
    <w:p w:rsidR="009D479A" w:rsidRDefault="009D479A">
      <w:pPr>
        <w:jc w:val="both"/>
        <w:rPr>
          <w:b/>
          <w:bCs/>
          <w:sz w:val="28"/>
          <w:szCs w:val="28"/>
          <w:lang w:val="uk-UA"/>
        </w:rPr>
      </w:pPr>
    </w:p>
    <w:p w:rsidR="009D479A" w:rsidRDefault="007B37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</w:t>
      </w:r>
      <w:r>
        <w:rPr>
          <w:b/>
          <w:bCs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втрату чинності розпорядження міського голови від 29.01.2021 № 34-р </w:t>
      </w:r>
    </w:p>
    <w:p w:rsidR="009D479A" w:rsidRDefault="009D479A">
      <w:pPr>
        <w:jc w:val="both"/>
        <w:rPr>
          <w:sz w:val="28"/>
          <w:szCs w:val="28"/>
          <w:lang w:val="uk-UA"/>
        </w:rPr>
      </w:pPr>
    </w:p>
    <w:p w:rsidR="009D479A" w:rsidRDefault="007B3763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у зв’язку зі змінами в складі Координаційної ради представників національно-культурних товариств при виконавчому комітеті Мелітопольської міської ради Запорізької області та з метою ефективної роботи вищевказаної ради</w:t>
      </w:r>
    </w:p>
    <w:p w:rsidR="009D479A" w:rsidRDefault="009D479A">
      <w:pPr>
        <w:ind w:firstLine="705"/>
        <w:jc w:val="both"/>
        <w:rPr>
          <w:sz w:val="28"/>
          <w:szCs w:val="28"/>
          <w:lang w:val="uk-UA"/>
        </w:rPr>
      </w:pPr>
    </w:p>
    <w:p w:rsidR="009D479A" w:rsidRDefault="007B37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9D479A" w:rsidRDefault="009D479A">
      <w:pPr>
        <w:jc w:val="both"/>
        <w:rPr>
          <w:lang w:val="uk-UA"/>
        </w:rPr>
      </w:pPr>
    </w:p>
    <w:p w:rsidR="009D479A" w:rsidRDefault="007B3763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склад Координаційної ради представників національно-культурних товариств при виконавчому комітеті Мелітопольської міської ради Запорізької області згідно з додатком.</w:t>
      </w:r>
    </w:p>
    <w:p w:rsidR="009D479A" w:rsidRDefault="007B37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DC2712">
        <w:rPr>
          <w:sz w:val="28"/>
          <w:szCs w:val="28"/>
          <w:lang w:val="uk-UA"/>
        </w:rPr>
        <w:t xml:space="preserve">Визнати </w:t>
      </w:r>
      <w:r>
        <w:rPr>
          <w:sz w:val="28"/>
          <w:szCs w:val="28"/>
          <w:lang w:val="uk-UA"/>
        </w:rPr>
        <w:t>таким, що втратило чинність, розпорядження міського голови від 29.01.2021 № 34-р «Про затвердження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07.11.2019 № 466-р».</w:t>
      </w:r>
    </w:p>
    <w:p w:rsidR="009D479A" w:rsidRDefault="007B37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Семікіна</w:t>
      </w:r>
      <w:proofErr w:type="spellEnd"/>
      <w:r>
        <w:rPr>
          <w:sz w:val="28"/>
          <w:szCs w:val="28"/>
          <w:lang w:val="uk-UA"/>
        </w:rPr>
        <w:t xml:space="preserve"> М.</w:t>
      </w:r>
    </w:p>
    <w:p w:rsidR="009D479A" w:rsidRDefault="009D479A">
      <w:pPr>
        <w:jc w:val="both"/>
        <w:rPr>
          <w:sz w:val="28"/>
          <w:szCs w:val="28"/>
          <w:lang w:val="uk-UA"/>
        </w:rPr>
      </w:pPr>
    </w:p>
    <w:p w:rsidR="009D479A" w:rsidRDefault="009D479A">
      <w:pPr>
        <w:jc w:val="both"/>
        <w:rPr>
          <w:sz w:val="28"/>
          <w:szCs w:val="28"/>
          <w:lang w:val="uk-UA"/>
        </w:rPr>
      </w:pPr>
    </w:p>
    <w:p w:rsidR="009D479A" w:rsidRDefault="007B37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Іван ФЕДОРОВ</w:t>
      </w:r>
    </w:p>
    <w:p w:rsidR="009D479A" w:rsidRDefault="009D479A">
      <w:pPr>
        <w:jc w:val="both"/>
        <w:rPr>
          <w:sz w:val="28"/>
          <w:szCs w:val="28"/>
        </w:rPr>
      </w:pPr>
    </w:p>
    <w:p w:rsidR="009D479A" w:rsidRDefault="009D479A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:rsidR="009D479A" w:rsidRDefault="009D479A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:rsidR="009D479A" w:rsidRDefault="009D479A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9D479A" w:rsidRDefault="009D479A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9D479A" w:rsidRDefault="009D479A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:rsidR="009D479A" w:rsidRDefault="007B3763">
      <w:pPr>
        <w:ind w:right="-1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:rsidR="009D479A" w:rsidRDefault="007B3763">
      <w:pPr>
        <w:tabs>
          <w:tab w:val="left" w:pos="7020"/>
          <w:tab w:val="left" w:pos="7088"/>
        </w:tabs>
        <w:ind w:left="439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 </w:t>
      </w:r>
    </w:p>
    <w:p w:rsidR="009D479A" w:rsidRDefault="007B3763">
      <w:pPr>
        <w:tabs>
          <w:tab w:val="left" w:pos="7020"/>
          <w:tab w:val="left" w:pos="7088"/>
        </w:tabs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733F24">
        <w:rPr>
          <w:sz w:val="28"/>
          <w:szCs w:val="28"/>
          <w:lang w:val="uk-UA"/>
        </w:rPr>
        <w:t xml:space="preserve"> 11.01.2022</w:t>
      </w:r>
      <w:r>
        <w:rPr>
          <w:sz w:val="28"/>
          <w:szCs w:val="28"/>
          <w:lang w:val="uk-UA"/>
        </w:rPr>
        <w:t xml:space="preserve"> № </w:t>
      </w:r>
      <w:r w:rsidR="00733F24">
        <w:rPr>
          <w:sz w:val="28"/>
          <w:szCs w:val="28"/>
          <w:lang w:val="uk-UA"/>
        </w:rPr>
        <w:t>2-р</w:t>
      </w:r>
    </w:p>
    <w:p w:rsidR="009D479A" w:rsidRDefault="009D479A">
      <w:pPr>
        <w:tabs>
          <w:tab w:val="left" w:pos="1020"/>
          <w:tab w:val="left" w:pos="7020"/>
          <w:tab w:val="left" w:pos="7088"/>
        </w:tabs>
        <w:ind w:left="5529"/>
        <w:rPr>
          <w:sz w:val="20"/>
          <w:szCs w:val="20"/>
          <w:lang w:val="uk-UA"/>
        </w:rPr>
      </w:pPr>
    </w:p>
    <w:p w:rsidR="009D479A" w:rsidRDefault="007B3763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</w:p>
    <w:p w:rsidR="009D479A" w:rsidRDefault="009D479A">
      <w:pPr>
        <w:tabs>
          <w:tab w:val="left" w:pos="1020"/>
          <w:tab w:val="left" w:pos="7020"/>
          <w:tab w:val="left" w:pos="7088"/>
        </w:tabs>
        <w:jc w:val="both"/>
        <w:rPr>
          <w:sz w:val="22"/>
          <w:szCs w:val="22"/>
          <w:lang w:val="uk-UA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3396"/>
        <w:gridCol w:w="6054"/>
      </w:tblGrid>
      <w:tr w:rsidR="009D479A">
        <w:tc>
          <w:tcPr>
            <w:tcW w:w="3396" w:type="dxa"/>
            <w:shd w:val="clear" w:color="auto" w:fill="FFFFFF"/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Семікін</w:t>
            </w:r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Олександрович</w:t>
            </w:r>
          </w:p>
          <w:p w:rsidR="009D479A" w:rsidRDefault="009D479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3" w:type="dxa"/>
            <w:shd w:val="clear" w:color="auto" w:fill="FFFFFF"/>
          </w:tcPr>
          <w:p w:rsidR="009D479A" w:rsidRDefault="007B3763">
            <w:pPr>
              <w:widowControl w:val="0"/>
              <w:tabs>
                <w:tab w:val="left" w:pos="7020"/>
                <w:tab w:val="left" w:pos="7088"/>
              </w:tabs>
              <w:ind w:left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ради; голова   Координаційної ради</w:t>
            </w:r>
          </w:p>
          <w:p w:rsidR="009D479A" w:rsidRDefault="009D479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0"/>
                <w:szCs w:val="20"/>
              </w:rPr>
            </w:pPr>
          </w:p>
        </w:tc>
      </w:tr>
      <w:tr w:rsidR="009D479A">
        <w:tc>
          <w:tcPr>
            <w:tcW w:w="3396" w:type="dxa"/>
            <w:shd w:val="clear" w:color="auto" w:fill="FFFFFF"/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Подлипенко</w:t>
            </w:r>
            <w:proofErr w:type="spellEnd"/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 Валеріївна</w:t>
            </w:r>
          </w:p>
        </w:tc>
        <w:tc>
          <w:tcPr>
            <w:tcW w:w="6053" w:type="dxa"/>
            <w:shd w:val="clear" w:color="auto" w:fill="FFFFFF"/>
          </w:tcPr>
          <w:p w:rsidR="009D479A" w:rsidRDefault="007B3763">
            <w:pPr>
              <w:pStyle w:val="ae"/>
              <w:widowControl w:val="0"/>
              <w:tabs>
                <w:tab w:val="left" w:pos="75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культури та молоді Мелітопольської міської ради Запорізької області; заступник голови Координаційної ради</w:t>
            </w:r>
          </w:p>
          <w:p w:rsidR="009D479A" w:rsidRDefault="009D479A">
            <w:pPr>
              <w:pStyle w:val="ae"/>
              <w:widowControl w:val="0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D479A" w:rsidRPr="00AA5AAF">
        <w:tc>
          <w:tcPr>
            <w:tcW w:w="3396" w:type="dxa"/>
            <w:shd w:val="clear" w:color="auto" w:fill="FFFFFF"/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Фоміна</w:t>
            </w:r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53" w:type="dxa"/>
            <w:shd w:val="clear" w:color="auto" w:fill="FFFFFF"/>
          </w:tcPr>
          <w:p w:rsidR="009D479A" w:rsidRDefault="007B3763">
            <w:pPr>
              <w:pStyle w:val="ae"/>
              <w:widowControl w:val="0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управління культури та молоді Мелітопольської міської ради Запорізької області; відповідальний секретар Координаційної ради</w:t>
            </w:r>
          </w:p>
          <w:p w:rsidR="009D479A" w:rsidRDefault="009D479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D479A">
        <w:tc>
          <w:tcPr>
            <w:tcW w:w="9449" w:type="dxa"/>
            <w:gridSpan w:val="2"/>
            <w:shd w:val="clear" w:color="auto" w:fill="FFFFFF"/>
          </w:tcPr>
          <w:p w:rsidR="009D479A" w:rsidRDefault="007B3763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  <w:p w:rsidR="009D479A" w:rsidRDefault="009D479A">
            <w:pPr>
              <w:widowControl w:val="0"/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Кириленко</w:t>
            </w:r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75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культури та молоді Мелітопольської міської ради Запорізької області</w:t>
            </w:r>
          </w:p>
        </w:tc>
      </w:tr>
      <w:tr w:rsidR="009D479A" w:rsidRPr="00AA5AAF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Центру соціологічних досліджень Мелітопольського державного педагогічного університету імені Богдана Хмельницького, завідувач кафедри соціології, радник міського голови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інтеркультурної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інтеграції міста Мелітополя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Ібрагімова</w:t>
            </w:r>
            <w:proofErr w:type="spellEnd"/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Лєйла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Різаєвна</w:t>
            </w:r>
            <w:proofErr w:type="spellEnd"/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Мелітопольського міського краєзнавчого музею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</w:t>
            </w:r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Анатоліївна</w:t>
            </w:r>
          </w:p>
          <w:p w:rsidR="009D479A" w:rsidRDefault="009D479A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Мелітопольської міської ради Запорізької області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Аветисян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Хорен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Робертович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товариство вірмен»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Бернага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«Україно-білоруське культурно-освітнє          товариство «Сузір’я»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Гондл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Юріївна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культурно-просвітницьке товариство «Богемія»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9D479A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:rsidR="009D479A" w:rsidRDefault="009D479A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Денисюк</w:t>
            </w:r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Михайлівна</w:t>
            </w:r>
          </w:p>
          <w:p w:rsidR="009D479A" w:rsidRDefault="009D479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987FEE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  <w:lang w:val="uk-UA"/>
              </w:rPr>
              <w:t>Продовження додатка</w:t>
            </w:r>
          </w:p>
          <w:p w:rsidR="009D479A" w:rsidRDefault="009D479A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2"/>
                <w:szCs w:val="22"/>
                <w:lang w:val="uk-UA"/>
              </w:rPr>
            </w:pPr>
          </w:p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майстрів декоративно-прикладного мистецтва «Надія»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Завгородня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  <w:p w:rsidR="009D479A" w:rsidRDefault="009D47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Україно-білоруське  товариство «Полісся»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Зяблова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«Дім слов’янської культури»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Ібраімов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Ридван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Мелітопольський регіональний комітет сприяння повернення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lang w:val="uk-UA"/>
              </w:rPr>
              <w:t>Азат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Козерятська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</w:t>
            </w:r>
            <w:r w:rsidRPr="00F34A45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ольське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культурно-освітнє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Полонія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Короткова</w:t>
            </w:r>
          </w:p>
          <w:p w:rsidR="009D479A" w:rsidRDefault="007B3763">
            <w:pPr>
              <w:widowControl w:val="0"/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Вікторівна</w:t>
            </w:r>
          </w:p>
          <w:p w:rsidR="009D479A" w:rsidRDefault="009D47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Естрея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</w:t>
            </w:r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«Спілк</w:t>
            </w:r>
            <w:r w:rsidR="007069FC">
              <w:rPr>
                <w:sz w:val="28"/>
                <w:szCs w:val="28"/>
                <w:lang w:val="uk-UA"/>
              </w:rPr>
              <w:t>а караїмів України»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</w:t>
            </w:r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греків»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Маргарян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Сурікович</w:t>
            </w:r>
            <w:proofErr w:type="spellEnd"/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«Вірменська громада «</w:t>
            </w:r>
            <w:proofErr w:type="spellStart"/>
            <w:r>
              <w:rPr>
                <w:sz w:val="28"/>
                <w:szCs w:val="28"/>
                <w:lang w:val="uk-UA"/>
              </w:rPr>
              <w:t>Масіс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479A" w:rsidRPr="00AA5AAF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Маркграф</w:t>
            </w:r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Іванівна</w:t>
            </w:r>
          </w:p>
          <w:p w:rsidR="009D479A" w:rsidRDefault="009D47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«Мелітопольська українська громадська організація німецької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Цухаузе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Мітєва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  <w:p w:rsidR="009D479A" w:rsidRDefault="009D479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болгарської культури «Балкани»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Мірошниченко</w:t>
            </w:r>
          </w:p>
          <w:p w:rsidR="009D479A" w:rsidRDefault="007B3763">
            <w:pPr>
              <w:widowControl w:val="0"/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Геннадіївна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національно-культурне караїмське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Джамаат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Орлова</w:t>
            </w:r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«Мелітопольське Україно-молдавське </w:t>
            </w:r>
            <w:r w:rsidRPr="00F34A45">
              <w:rPr>
                <w:sz w:val="28"/>
                <w:szCs w:val="28"/>
              </w:rPr>
              <w:t>культурно-</w:t>
            </w:r>
            <w:proofErr w:type="spellStart"/>
            <w:r w:rsidRPr="00F34A45">
              <w:rPr>
                <w:sz w:val="28"/>
                <w:szCs w:val="28"/>
              </w:rPr>
              <w:t>освітнє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Касса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Маре» (за згодою)</w:t>
            </w: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Стаценко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«Мелітопольська міська єврейська община» та</w:t>
            </w:r>
            <w:r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 Спілки громадських організацій «Рада національних товариств»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D479A" w:rsidRDefault="009D479A">
            <w:pPr>
              <w:widowControl w:val="0"/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>Продовження додатка</w:t>
            </w:r>
          </w:p>
          <w:p w:rsidR="009D479A" w:rsidRDefault="009D479A">
            <w:pPr>
              <w:widowControl w:val="0"/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Чиркіна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Неллі </w:t>
            </w:r>
            <w:proofErr w:type="spellStart"/>
            <w:r>
              <w:rPr>
                <w:sz w:val="28"/>
                <w:szCs w:val="28"/>
                <w:lang w:val="uk-UA"/>
              </w:rPr>
              <w:t>Едмундівна</w:t>
            </w:r>
            <w:proofErr w:type="spellEnd"/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за німецьку самобутність «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  <w:p w:rsidR="009D479A" w:rsidRDefault="009D479A">
            <w:pPr>
              <w:pStyle w:val="ae"/>
              <w:widowControl w:val="0"/>
              <w:tabs>
                <w:tab w:val="left" w:pos="-107"/>
              </w:tabs>
              <w:ind w:left="435"/>
              <w:rPr>
                <w:sz w:val="22"/>
                <w:szCs w:val="22"/>
                <w:lang w:val="uk-UA"/>
              </w:rPr>
            </w:pPr>
          </w:p>
        </w:tc>
      </w:tr>
      <w:tr w:rsidR="009D479A">
        <w:tc>
          <w:tcPr>
            <w:tcW w:w="3396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Шишманова</w:t>
            </w:r>
            <w:proofErr w:type="spellEnd"/>
          </w:p>
          <w:p w:rsidR="009D479A" w:rsidRDefault="007B37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6053" w:type="dxa"/>
            <w:shd w:val="clear" w:color="auto" w:fill="FFFFFF"/>
            <w:tcMar>
              <w:left w:w="103" w:type="dxa"/>
            </w:tcMar>
          </w:tcPr>
          <w:p w:rsidR="009D479A" w:rsidRDefault="007B3763">
            <w:pPr>
              <w:pStyle w:val="ae"/>
              <w:widowControl w:val="0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кримських болгар «Відродження» (за згодою)</w:t>
            </w:r>
          </w:p>
        </w:tc>
      </w:tr>
    </w:tbl>
    <w:p w:rsidR="009D479A" w:rsidRDefault="009D479A">
      <w:pPr>
        <w:rPr>
          <w:sz w:val="28"/>
          <w:szCs w:val="28"/>
          <w:lang w:val="uk-UA"/>
        </w:rPr>
      </w:pPr>
    </w:p>
    <w:p w:rsidR="009D479A" w:rsidRDefault="009D479A">
      <w:pPr>
        <w:rPr>
          <w:sz w:val="28"/>
          <w:szCs w:val="28"/>
          <w:lang w:val="uk-UA"/>
        </w:rPr>
      </w:pPr>
    </w:p>
    <w:p w:rsidR="009D479A" w:rsidRDefault="009D479A">
      <w:pPr>
        <w:rPr>
          <w:sz w:val="28"/>
          <w:szCs w:val="28"/>
          <w:lang w:val="uk-UA"/>
        </w:rPr>
      </w:pPr>
    </w:p>
    <w:p w:rsidR="009D479A" w:rsidRDefault="007B37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</w:t>
      </w:r>
    </w:p>
    <w:p w:rsidR="009D479A" w:rsidRDefault="007B3763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та молоді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Євгенія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ПОДЛИП</w:t>
      </w:r>
      <w:r>
        <w:rPr>
          <w:sz w:val="28"/>
          <w:szCs w:val="28"/>
        </w:rPr>
        <w:t>ЕНКО</w:t>
      </w: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  <w:shd w:val="clear" w:color="auto" w:fill="729FCF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>
      <w:pPr>
        <w:rPr>
          <w:sz w:val="28"/>
          <w:szCs w:val="28"/>
        </w:rPr>
      </w:pPr>
    </w:p>
    <w:p w:rsidR="009D479A" w:rsidRDefault="009D479A"/>
    <w:sectPr w:rsidR="009D479A">
      <w:headerReference w:type="default" r:id="rId8"/>
      <w:headerReference w:type="first" r:id="rId9"/>
      <w:pgSz w:w="11906" w:h="16838"/>
      <w:pgMar w:top="1135" w:right="850" w:bottom="540" w:left="1701" w:header="720" w:footer="0" w:gutter="0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E4" w:rsidRDefault="009178E4">
      <w:r>
        <w:separator/>
      </w:r>
    </w:p>
  </w:endnote>
  <w:endnote w:type="continuationSeparator" w:id="0">
    <w:p w:rsidR="009178E4" w:rsidRDefault="0091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E4" w:rsidRDefault="009178E4">
      <w:r>
        <w:separator/>
      </w:r>
    </w:p>
  </w:footnote>
  <w:footnote w:type="continuationSeparator" w:id="0">
    <w:p w:rsidR="009178E4" w:rsidRDefault="0091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A" w:rsidRDefault="007B3763">
    <w:pPr>
      <w:pStyle w:val="ac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5" behindDoc="1" locked="0" layoutInCell="0" allowOverlap="1" wp14:anchorId="50AB85BC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2195" cy="172720"/>
              <wp:effectExtent l="5715" t="635" r="0" b="8255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56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479A" w:rsidRDefault="009D479A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B85BC" id="Rectangle 2" o:spid="_x0000_s1026" style="position:absolute;margin-left:192.45pt;margin-top:.05pt;width:82.85pt;height:13.6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" o:allowincell="f" filled="f" stroked="f" strokeweight="0">
              <v:textbox inset="0,0,0,0">
                <w:txbxContent>
                  <w:p w:rsidR="009D479A" w:rsidRDefault="009D479A">
                    <w:pPr>
                      <w:pStyle w:val="ad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A" w:rsidRDefault="007B3763">
    <w:pPr>
      <w:pStyle w:val="ac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6" behindDoc="1" locked="0" layoutInCell="0" allowOverlap="1" wp14:anchorId="5F366A77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2195" cy="172720"/>
              <wp:effectExtent l="5715" t="635" r="0" b="8255"/>
              <wp:wrapSquare wrapText="bothSides"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56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479A" w:rsidRDefault="009D479A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66A77" id="Rectangle 1" o:spid="_x0000_s1027" style="position:absolute;margin-left:192.45pt;margin-top:.05pt;width:82.85pt;height:13.6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" o:allowincell="f" filled="f" stroked="f" strokeweight="0">
              <v:textbox inset="0,0,0,0">
                <w:txbxContent>
                  <w:p w:rsidR="009D479A" w:rsidRDefault="009D479A">
                    <w:pPr>
                      <w:pStyle w:val="ad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9A"/>
    <w:rsid w:val="001C1CF7"/>
    <w:rsid w:val="00660781"/>
    <w:rsid w:val="006F4F97"/>
    <w:rsid w:val="007069FC"/>
    <w:rsid w:val="00733F24"/>
    <w:rsid w:val="00772061"/>
    <w:rsid w:val="007B3763"/>
    <w:rsid w:val="008477F2"/>
    <w:rsid w:val="00852438"/>
    <w:rsid w:val="009100DD"/>
    <w:rsid w:val="009178E4"/>
    <w:rsid w:val="00951DBD"/>
    <w:rsid w:val="00987FEE"/>
    <w:rsid w:val="009D479A"/>
    <w:rsid w:val="00AA5AAF"/>
    <w:rsid w:val="00BB40D8"/>
    <w:rsid w:val="00DC2712"/>
    <w:rsid w:val="00F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CC35"/>
  <w15:docId w15:val="{17581421-B0A8-4936-8DFF-EF9D88BA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A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link w:val="20"/>
    <w:qFormat/>
    <w:rsid w:val="002672A9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6C1CC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5">
    <w:name w:val="heading 5"/>
    <w:basedOn w:val="a"/>
    <w:link w:val="50"/>
    <w:qFormat/>
    <w:rsid w:val="002672A9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672A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qFormat/>
    <w:rsid w:val="002672A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qFormat/>
    <w:rsid w:val="002672A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2A1547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-">
    <w:name w:val="Интернет-ссылка"/>
    <w:basedOn w:val="a0"/>
    <w:unhideWhenUsed/>
    <w:qFormat/>
    <w:rsid w:val="00A80E7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C1CC5"/>
    <w:rPr>
      <w:rFonts w:ascii="Calibri Light" w:hAnsi="Calibri Light"/>
      <w:color w:val="1F4D78"/>
      <w:sz w:val="24"/>
      <w:szCs w:val="24"/>
      <w:lang w:val="ru-RU" w:eastAsia="zh-C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rsid w:val="002672A9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2672A9"/>
  </w:style>
  <w:style w:type="paragraph" w:styleId="ae">
    <w:name w:val="List Paragraph"/>
    <w:basedOn w:val="a"/>
    <w:uiPriority w:val="34"/>
    <w:qFormat/>
    <w:rsid w:val="002672A9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3B4D5C"/>
    <w:pPr>
      <w:spacing w:after="280"/>
    </w:pPr>
    <w:rPr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2A1547"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C6F0-B7F8-47E0-B85D-FDD6613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3460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19</cp:revision>
  <cp:lastPrinted>2022-01-11T11:11:00Z</cp:lastPrinted>
  <dcterms:created xsi:type="dcterms:W3CDTF">2022-01-11T10:43:00Z</dcterms:created>
  <dcterms:modified xsi:type="dcterms:W3CDTF">2022-02-03T08:47:00Z</dcterms:modified>
  <dc:language>ru-RU</dc:language>
</cp:coreProperties>
</file>