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03" w:rsidRDefault="00CD1987">
      <w:pPr>
        <w:spacing w:after="0" w:line="240" w:lineRule="auto"/>
        <w:ind w:firstLine="567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-167640</wp:posOffset>
                </wp:positionV>
                <wp:extent cx="1713865" cy="342265"/>
                <wp:effectExtent l="0" t="0" r="63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103" w:rsidRDefault="00C12103">
                            <w:pPr>
                              <w:pStyle w:val="a9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left:0;text-align:left;margin-left:334.95pt;margin-top:-13.2pt;width:134.95pt;height:2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8odAIAAPMEAAAOAAAAZHJzL2Uyb0RvYy54bWysVNtuGyEQfa/Uf0C823vJxpdV1lES11Wl&#10;tI2a9gMwsF5UFihgr52q/96B9TpO24eq6j6wAwyHMzNnuLretxLtuHVCqwpn4xQjrqhmQm0q/OXz&#10;ajTDyHmiGJFa8QofuMPXi9evrjpT8lw3WjJuEYAoV3amwo33pkwSRxveEjfWhivYrLVtiYep3STM&#10;kg7QW5nkaTpJOm2ZsZpy52B12W/iRcSva079x7p23CNZYeDm42jjuA5jsrgi5cYS0wh6pEH+gUVL&#10;hIJLT1BL4gnaWvEbVCuo1U7Xfkx1m+i6FpTHGCCaLP0lmseGGB5jgeQ4c0qT+3+w9MPuwSLBKpxj&#10;pEgLJfoESSNqIznKQ3o640rwejQPNgTozL2mXx1S+q4BL35jre4aThiQyoJ/8uJAmDg4itbde80A&#10;nWy9jpna17YNgJADtI8FOZwKwvceUVjMptnFbHKJEYW9iyLPwQ5XkHI4bazzb7luUTAqbIF7RCe7&#10;e+d718ElstdSsJWQMk7sZn0nLdoREMcqfkd0d+4mVXBWOhzrEfsVIAl3hL1ANxb7+zzLi/Q2n49W&#10;k9l0VKyKy9F8ms5GaTa/nU/SYl4sVz8CwawoG8EYV/dC8UF4WfF3hT22QC+ZKD3UhdzFoM6pu/MI&#10;0/j9KcJWeGhCKdoKz05OpAxVfaMYxExKT4Ts7eQl91gNSMDwjymJGghl7+Xj9+s9oAQtrDU7gBqs&#10;hmJBP8LLAUaj7RNGHXRhhd23LbEcI/lOgaJCyw6GHYz1YBBF4WiFPUa9eef71t4aKzYNIGcxJ0rf&#10;gOpqEQXxzOKoVeisSP74CoTWPZ9Hr+e3avETAAD//wMAUEsDBBQABgAIAAAAIQASXSO54AAAAAoB&#10;AAAPAAAAZHJzL2Rvd25yZXYueG1sTI/BTsMwEETvSPyDtUjcWocAbhPiVBVSRbmVJuK8jbdxILaj&#10;2G3D32NO5bjap5k3xWoyPTvT6DtnJTzME2BkG6c620qoq81sCcwHtAp7Z0nCD3lYlbc3BebKXewH&#10;nfehZTHE+hwl6BCGnHPfaDLo524gG39HNxoM8Rxbrka8xHDT8zRJBDfY2digcaBXTc33/mQkLNau&#10;+ky379ud3h1R1Muvt01dSXl/N61fgAWawhWGP/2oDmV0OriTVZ71EoTIsohKmKXiCVgksscsjjlI&#10;SBfPwMuC/59Q/gIAAP//AwBQSwECLQAUAAYACAAAACEAtoM4kv4AAADhAQAAEwAAAAAAAAAAAAAA&#10;AAAAAAAAW0NvbnRlbnRfVHlwZXNdLnhtbFBLAQItABQABgAIAAAAIQA4/SH/1gAAAJQBAAALAAAA&#10;AAAAAAAAAAAAAC8BAABfcmVscy8ucmVsc1BLAQItABQABgAIAAAAIQB3Mb8odAIAAPMEAAAOAAAA&#10;AAAAAAAAAAAAAC4CAABkcnMvZTJvRG9jLnhtbFBLAQItABQABgAIAAAAIQASXSO54AAAAAoBAAAP&#10;AAAAAAAAAAAAAAAAAM4EAABkcnMvZG93bnJldi54bWxQSwUGAAAAAAQABADzAAAA2wUAAAAA&#10;" stroked="f" strokeweight="0">
                <v:textbox inset="0,0,0,0">
                  <w:txbxContent>
                    <w:p w:rsidR="00C12103" w:rsidRDefault="00C12103">
                      <w:pPr>
                        <w:pStyle w:val="a9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12103" w:rsidRDefault="00CD1987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zh-CN"/>
        </w:rPr>
        <w:t xml:space="preserve">УКРАЇНА </w:t>
      </w:r>
    </w:p>
    <w:p w:rsidR="00C12103" w:rsidRDefault="00CD1987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ВИКОНАВЧИЙ КОМІТЕТ</w:t>
      </w:r>
    </w:p>
    <w:p w:rsidR="00C12103" w:rsidRDefault="00CD1987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МЕЛІТОПОЛЬСЬКОЇ  МІСЬКОЇ  РАДИ</w:t>
      </w:r>
    </w:p>
    <w:p w:rsidR="00C12103" w:rsidRDefault="00CD1987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zh-CN"/>
        </w:rPr>
        <w:t>Запорізької області</w:t>
      </w:r>
    </w:p>
    <w:p w:rsidR="00C12103" w:rsidRDefault="00C121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C12103" w:rsidRDefault="00CD19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Я</w:t>
      </w:r>
    </w:p>
    <w:p w:rsidR="00C12103" w:rsidRDefault="00CD19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міського голови</w:t>
      </w:r>
    </w:p>
    <w:p w:rsidR="00C12103" w:rsidRDefault="005C730C" w:rsidP="00282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>02.01.2020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ab/>
      </w:r>
      <w:r w:rsidR="00CD198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zh-CN"/>
        </w:rPr>
        <w:t xml:space="preserve">                                                                             </w:t>
      </w:r>
      <w:r w:rsidR="00CD19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>2-р</w:t>
      </w:r>
    </w:p>
    <w:p w:rsidR="00C12103" w:rsidRDefault="00C12103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zh-CN"/>
        </w:rPr>
      </w:pPr>
    </w:p>
    <w:p w:rsidR="00C12103" w:rsidRDefault="00CD1987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загальноміського фестивалю дитячого читання</w:t>
      </w:r>
    </w:p>
    <w:p w:rsidR="00C12103" w:rsidRDefault="00CD1987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«Найрозумніший фантазер»</w:t>
      </w:r>
    </w:p>
    <w:p w:rsidR="00C12103" w:rsidRDefault="00C1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D1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3333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Концепцією Державної соціальної програми «Національний план дій щодо реалізації Конвенції ООН про права дитини» на період до 2021 року», Стратегії розвитку бібліотечної справи в Україні до 2025 року «Якісні зміни бібліотек для забезпечення сталого розвитку України», з метою підвищення рівня культурного розвитку дітей через заохочення їх до системного читання літератури</w:t>
      </w:r>
      <w:r>
        <w:rPr>
          <w:rFonts w:ascii="Times New Roman" w:hAnsi="Times New Roman" w:cs="Times New Roman"/>
          <w:sz w:val="28"/>
          <w:szCs w:val="28"/>
          <w:shd w:val="clear" w:color="auto" w:fill="FF3333"/>
          <w:lang w:val="uk-UA"/>
        </w:rPr>
        <w:t xml:space="preserve">  </w:t>
      </w:r>
    </w:p>
    <w:p w:rsidR="00C12103" w:rsidRDefault="00C1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D19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3333"/>
          <w:lang w:val="uk-UA"/>
        </w:rPr>
      </w:pPr>
      <w:r w:rsidRPr="0028209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C12103" w:rsidRDefault="00C1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D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Провести з 14 січня по 23 квітня 2020 року в Центральній дитячій бібліотеці ім. А. Гайдара загальноміський фестиваль дитячого читання «Найрозумніший фантазер».</w:t>
      </w:r>
    </w:p>
    <w:p w:rsidR="00C12103" w:rsidRDefault="00CD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Затвердити Положення про проведення загальноміського фестивалю дитячого читання «Найрозумніший фантазер» (додаток 1).</w:t>
      </w:r>
    </w:p>
    <w:p w:rsidR="00C12103" w:rsidRDefault="00CD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Затвердити склад конкурсної комісії з визначення переможців загальноміського фестивалю дитячого читання «Найрозумніший фантазер» (додаток 2).</w:t>
      </w:r>
    </w:p>
    <w:p w:rsidR="00C12103" w:rsidRDefault="00CD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розпорядження покласти на керуючого справами виконкому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Семікіна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</w:p>
    <w:p w:rsidR="00C12103" w:rsidRDefault="00C1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1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D1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Мелітопольської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Роман РОМАНОВ</w:t>
      </w:r>
    </w:p>
    <w:p w:rsidR="00C12103" w:rsidRDefault="00C1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1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12103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D1987">
      <w:pPr>
        <w:pageBreakBefore/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C12103" w:rsidRDefault="00CD198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12103" w:rsidRDefault="00CD198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09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C730C">
        <w:rPr>
          <w:rFonts w:ascii="Times New Roman" w:hAnsi="Times New Roman" w:cs="Times New Roman"/>
          <w:sz w:val="28"/>
          <w:szCs w:val="28"/>
          <w:lang w:val="uk-UA"/>
        </w:rPr>
        <w:t xml:space="preserve"> 02.01.2020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C730C">
        <w:rPr>
          <w:rFonts w:ascii="Times New Roman" w:hAnsi="Times New Roman" w:cs="Times New Roman"/>
          <w:sz w:val="28"/>
          <w:szCs w:val="28"/>
          <w:lang w:val="uk-UA"/>
        </w:rPr>
        <w:t>2-р</w:t>
      </w:r>
    </w:p>
    <w:p w:rsidR="00C12103" w:rsidRDefault="00C12103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D19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проведення загальноміського</w:t>
      </w:r>
    </w:p>
    <w:p w:rsidR="00C12103" w:rsidRDefault="00CD19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фестивалю дитячого читання</w:t>
      </w:r>
    </w:p>
    <w:p w:rsidR="00C12103" w:rsidRDefault="00CD19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«Найрозумніший  фантазер»</w:t>
      </w:r>
    </w:p>
    <w:p w:rsidR="00C12103" w:rsidRDefault="00C12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2103" w:rsidRDefault="00CD1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Фестиваль проводиться в рамках реалізації Державної соціальної програми «Національний план дій щодо реалізації Конвенції ООН про права дитини» на період до 2021 року» та стратегії розвитку бібліотечної справи в Україні до 2025 року «Якісні зміни бібліотек для забезпечення сталого розвитку України».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Фестиваль дитячого читання «Найрозумніший фантазер» є відкритим і проводиться як творче змагання учнів 5-х та 6-х класів в усіх загальноосвітніх школах, ліцеях, учбово-виховних комплексах міста Мелітополя. Організаторами фестивалю є Централізована бібліотечна система відділу культури Мелітопольської міської ради Запорізької області. Співорганізатори – відділ культури Мелітопольської міської ради Запорізької області, управління освіти Мелітопольської міської ради Запорізької області, Мелітопольське літературне об’єднання ім.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П.Ловецького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«ЛІТО».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Фестиваль проводиться на базі Центральної дитячої бібліотеки ім.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А.Гайдара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бібліотек-філій ім. М. Горького, ім. В. Маяковського, ім.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Т.Шевченка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загальноосвітніх закладів управління освіти Мелітопольської міської ради Запорізької області.</w:t>
      </w:r>
    </w:p>
    <w:p w:rsidR="00C12103" w:rsidRDefault="00C12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2103" w:rsidRDefault="00CD1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 проведення Фестивалю</w:t>
      </w:r>
    </w:p>
    <w:p w:rsidR="00C12103" w:rsidRDefault="00CD19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1) Підвищення рівня культурного та інформаційного розвитку дітей через заохочення їх до системного читання найкращої української літератури та літератури інших народів світу.</w:t>
      </w:r>
    </w:p>
    <w:p w:rsidR="00C12103" w:rsidRDefault="00CD19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2) Сприяння створенню належних умов для рівного доступу до джерел інформації незалежно від рівня розвитку дитини, її інтелектуальних можливостей та місця проживання.</w:t>
      </w:r>
    </w:p>
    <w:p w:rsidR="00C12103" w:rsidRDefault="00CD19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 Підвищення суспільного значення і ролі шкільних та міських бібліотек, що обслуговують дітей, в процесі соціальної адаптації та набуття ними культурної компетентності.</w:t>
      </w:r>
    </w:p>
    <w:p w:rsidR="00C12103" w:rsidRDefault="00C12103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2103" w:rsidRDefault="00CD1987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фестивалю</w:t>
      </w:r>
    </w:p>
    <w:p w:rsidR="00C12103" w:rsidRDefault="00CD19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1) Залучення до участі дітей відповідного віку.</w:t>
      </w:r>
    </w:p>
    <w:p w:rsidR="00C12103" w:rsidRDefault="00CD19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</w:t>
      </w:r>
      <w:r w:rsidRPr="00282099">
        <w:rPr>
          <w:rFonts w:ascii="Times New Roman" w:eastAsia="Calibri" w:hAnsi="Times New Roman" w:cs="Times New Roman"/>
          <w:sz w:val="28"/>
          <w:szCs w:val="28"/>
          <w:lang w:val="uk-UA"/>
        </w:rPr>
        <w:t>Набуття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</w:t>
      </w:r>
      <w:r w:rsidRPr="00282099">
        <w:rPr>
          <w:rFonts w:ascii="Times New Roman" w:eastAsia="Calibri" w:hAnsi="Times New Roman" w:cs="Times New Roman"/>
          <w:sz w:val="28"/>
          <w:szCs w:val="28"/>
          <w:lang w:val="uk-UA"/>
        </w:rPr>
        <w:t>ями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навичок самостійної роботи з книгою та всесвітньої мережі Інтернет, підвищення ефективності процесу читання, осмислення та творчої інтерпретації прочитаного.</w:t>
      </w:r>
    </w:p>
    <w:p w:rsidR="00C12103" w:rsidRDefault="00C1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2103" w:rsidRDefault="00C121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12103" w:rsidRDefault="00CD1987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3333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Продовження додатк</w:t>
      </w:r>
      <w:r w:rsidRPr="00282099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</w:p>
    <w:p w:rsidR="00C12103" w:rsidRDefault="00CD19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3333"/>
          <w:lang w:val="uk-UA"/>
        </w:rPr>
      </w:pPr>
      <w:r w:rsidRPr="00282099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C12103" w:rsidRDefault="00CD19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 Популяризація найкращої української літератури для дітей та надбань світової літературної спадщини.</w:t>
      </w:r>
    </w:p>
    <w:p w:rsidR="00C12103" w:rsidRDefault="00CD1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4)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ривернення уваги громадськості, державних та недержавних установ і організацій, засобів масової інформації до проблем дитячого читання.</w:t>
      </w:r>
    </w:p>
    <w:p w:rsidR="00C12103" w:rsidRDefault="00C12103">
      <w:pPr>
        <w:spacing w:after="0" w:line="240" w:lineRule="auto"/>
        <w:rPr>
          <w:rFonts w:eastAsia="Calibri" w:cs="Times New Roman"/>
          <w:lang w:val="uk-UA"/>
        </w:rPr>
      </w:pPr>
    </w:p>
    <w:p w:rsidR="00C12103" w:rsidRDefault="00CD19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Умови проведення Фестивалю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Фестиваль проводиться серед дітей віком 10-12 років (учні 5-х та 6-х класів) у три етапи: 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(літературний) - з 14 січня по 10 квітня 2020 року; 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 (віртуальний) - з 14 січня по 10 квітня 2020 року, 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ІІІ (фінальний) - з 13 по 23 квітня 2020 року.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Завершення фестивалю відбудеться 23 квітня 2020 року на Всесвітній день книги </w:t>
      </w:r>
      <w:r w:rsidRPr="00282099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авторського права.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Додаткова інформація щодо проведення Фестивалю (анонси, програма кожного етапу, рекомендована література для підготовки до виконання вимог фестивалю) буде надаватися Центральною дитячою бібліотекою ім. А. Гайдара за адресою: просп. Б.Хмельницького,5,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(0619) 42-04-25.</w:t>
      </w:r>
    </w:p>
    <w:p w:rsidR="00C12103" w:rsidRDefault="00C12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2103" w:rsidRDefault="00CD1987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підбиття підсумків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підбиття підсумків на І, ІІ, ІІІ етапах фестивалю створюється конкурсна комісія із залученням профільних фахівців, склад якої затверджується розпорядженням міського голови.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Нагородження переможців та активних учасників фестивалю буде проводитись окремо на ІІ та ІІІ етапах читацьких змагань.</w:t>
      </w:r>
    </w:p>
    <w:p w:rsidR="00C12103" w:rsidRDefault="00CD1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про учасників та переможців фестивалю буде висвітлено на сайтах Мелітопольської міської ради Запорізької області, </w:t>
      </w:r>
      <w:r w:rsidRPr="0028209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ідділу культури Мелітопольської міської ради Запорізької області, Централізованої бібліотечної системи відділу культури Мелітопольської міської ради Запорізької області, місцевих засобах масової інформації та соціальних мережах.</w:t>
      </w:r>
    </w:p>
    <w:p w:rsidR="00C12103" w:rsidRDefault="00C121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099" w:rsidRDefault="0028209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D19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відділу культури, </w:t>
      </w:r>
    </w:p>
    <w:p w:rsidR="00C12103" w:rsidRDefault="00CD19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Любов КИРИЛЕНКО</w:t>
      </w:r>
    </w:p>
    <w:p w:rsidR="00C12103" w:rsidRDefault="00C12103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D1987">
      <w:pPr>
        <w:pageBreakBefore/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C12103" w:rsidRDefault="00CD198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12103" w:rsidRDefault="00CD1987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09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C730C">
        <w:rPr>
          <w:rFonts w:ascii="Times New Roman" w:hAnsi="Times New Roman" w:cs="Times New Roman"/>
          <w:sz w:val="28"/>
          <w:szCs w:val="28"/>
          <w:lang w:val="uk-UA"/>
        </w:rPr>
        <w:t xml:space="preserve"> 02.01.2020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C730C">
        <w:rPr>
          <w:rFonts w:ascii="Times New Roman" w:hAnsi="Times New Roman" w:cs="Times New Roman"/>
          <w:sz w:val="28"/>
          <w:szCs w:val="28"/>
          <w:lang w:val="uk-UA"/>
        </w:rPr>
        <w:t>2-р</w:t>
      </w:r>
    </w:p>
    <w:p w:rsidR="00C12103" w:rsidRDefault="00C121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D19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конкурсної комісії з визначення переможців загальноміського фестивалю дитячого читання «Найрозумніший фантазер»</w:t>
      </w:r>
    </w:p>
    <w:p w:rsidR="00282099" w:rsidRDefault="002820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47"/>
        <w:gridCol w:w="5097"/>
      </w:tblGrid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Семікін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</w:t>
            </w:r>
          </w:p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керуючий справами виконкому,</w:t>
            </w:r>
          </w:p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конкурсної комісії</w:t>
            </w:r>
            <w:r w:rsidRPr="0028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Кириленко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Володимирівна  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відділу культури, заступник голови конкурсної комісії</w:t>
            </w:r>
            <w:r w:rsidRPr="0028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pStyle w:val="a8"/>
              <w:tabs>
                <w:tab w:val="left" w:pos="426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</w:t>
            </w:r>
          </w:p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Володимирівна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директора Централізованої бібліотечної системи з питань організації роботи з дітьми, координатор фестивалю</w:t>
            </w:r>
            <w:r w:rsidRPr="0028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12103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2103" w:rsidRDefault="00CD198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конкурсної комісії:</w:t>
            </w:r>
          </w:p>
          <w:p w:rsidR="00C12103" w:rsidRDefault="00C121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Єфименко </w:t>
            </w:r>
          </w:p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Сергіївна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директор Централізованої бібліотечної системи</w:t>
            </w:r>
            <w:r w:rsidRPr="0028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Федорівна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провідний методист Централізованої бібліотечної системи</w:t>
            </w:r>
            <w:r w:rsidRPr="0028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завідувач відділу Центральної дитячої бібліотеки ім. А. Гайдара</w:t>
            </w:r>
            <w:r w:rsidRPr="0028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Непомняща</w:t>
            </w:r>
            <w:proofErr w:type="spellEnd"/>
          </w:p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письменниця, голова міського літературного об’єднання </w:t>
            </w:r>
          </w:p>
          <w:p w:rsidR="00C12103" w:rsidRDefault="00CD198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П. Ловецького «ЛІТО» (за згодою)</w:t>
            </w:r>
            <w:r w:rsidRPr="0028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2103" w:rsidRPr="001153E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Холодна </w:t>
            </w:r>
          </w:p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Василівна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методист управління освіти Мелітопольської міської ради Запорізької області</w:t>
            </w:r>
            <w:r w:rsidRPr="0028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C12103" w:rsidRPr="001153E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1210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210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Волкова </w:t>
            </w:r>
          </w:p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голова методичного об’єднання шкільних бібліотек, бібліотекар </w:t>
            </w:r>
          </w:p>
          <w:p w:rsidR="00C12103" w:rsidRDefault="00CD198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14</w:t>
            </w:r>
            <w:r w:rsidRPr="0028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C12103" w:rsidRDefault="00C121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03" w:rsidRDefault="00CD19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12103" w:rsidRDefault="00CD19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відділу культури, </w:t>
      </w:r>
    </w:p>
    <w:p w:rsidR="00C12103" w:rsidRDefault="00CD19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Любов КИРИЛЕНКО</w:t>
      </w:r>
    </w:p>
    <w:sectPr w:rsidR="00C1210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03"/>
    <w:rsid w:val="001153E1"/>
    <w:rsid w:val="00282099"/>
    <w:rsid w:val="005864D0"/>
    <w:rsid w:val="005C730C"/>
    <w:rsid w:val="00722233"/>
    <w:rsid w:val="00B90317"/>
    <w:rsid w:val="00C12103"/>
    <w:rsid w:val="00CD1987"/>
    <w:rsid w:val="00D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F6F1"/>
  <w15:docId w15:val="{6646AA99-0647-4603-8F37-B9E0768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29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F47629"/>
    <w:pPr>
      <w:ind w:left="720"/>
      <w:contextualSpacing/>
    </w:pPr>
  </w:style>
  <w:style w:type="paragraph" w:customStyle="1" w:styleId="a9">
    <w:name w:val="Содержимое врезки"/>
    <w:basedOn w:val="a"/>
  </w:style>
  <w:style w:type="table" w:styleId="aa">
    <w:name w:val="Table Grid"/>
    <w:basedOn w:val="a1"/>
    <w:uiPriority w:val="39"/>
    <w:rsid w:val="002033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ED30-7644-4763-83D1-4FFB3D84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4</Pages>
  <Words>4049</Words>
  <Characters>2309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5</cp:revision>
  <cp:lastPrinted>2019-12-26T08:26:00Z</cp:lastPrinted>
  <dcterms:created xsi:type="dcterms:W3CDTF">2019-12-23T12:35:00Z</dcterms:created>
  <dcterms:modified xsi:type="dcterms:W3CDTF">2021-07-12T10:01:00Z</dcterms:modified>
  <dc:language>ru-RU</dc:language>
</cp:coreProperties>
</file>